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C255F" w14:textId="77777777" w:rsidR="00EE735C" w:rsidRDefault="003E2DBF">
      <w:pPr>
        <w:spacing w:after="240"/>
        <w:ind w:left="0"/>
        <w:rPr>
          <w:b/>
          <w:sz w:val="32"/>
          <w:szCs w:val="32"/>
        </w:rPr>
      </w:pPr>
      <w:r>
        <w:rPr>
          <w:b/>
          <w:sz w:val="32"/>
          <w:szCs w:val="32"/>
        </w:rPr>
        <w:t xml:space="preserve">Hovedbestyrelsesmøde </w:t>
      </w:r>
    </w:p>
    <w:tbl>
      <w:tblPr>
        <w:tblStyle w:val="3"/>
        <w:tblW w:w="8222"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1843"/>
        <w:gridCol w:w="6379"/>
      </w:tblGrid>
      <w:tr w:rsidR="00EE735C" w14:paraId="3E88BC5F" w14:textId="77777777">
        <w:tc>
          <w:tcPr>
            <w:tcW w:w="1843" w:type="dxa"/>
          </w:tcPr>
          <w:p w14:paraId="2A928E52" w14:textId="77777777" w:rsidR="00EE735C" w:rsidRDefault="003E2DBF">
            <w:pPr>
              <w:spacing w:line="288" w:lineRule="auto"/>
              <w:ind w:firstLine="243"/>
              <w:rPr>
                <w:b/>
              </w:rPr>
            </w:pPr>
            <w:r>
              <w:rPr>
                <w:b/>
              </w:rPr>
              <w:t>Møde</w:t>
            </w:r>
          </w:p>
        </w:tc>
        <w:tc>
          <w:tcPr>
            <w:tcW w:w="6379" w:type="dxa"/>
          </w:tcPr>
          <w:p w14:paraId="536AAD57" w14:textId="77777777" w:rsidR="00EE735C" w:rsidRDefault="003E2DBF">
            <w:pPr>
              <w:spacing w:line="288" w:lineRule="auto"/>
              <w:ind w:firstLine="243"/>
              <w:jc w:val="left"/>
            </w:pPr>
            <w:r>
              <w:t>Hovedbestyrelsesmøde</w:t>
            </w:r>
          </w:p>
        </w:tc>
      </w:tr>
      <w:tr w:rsidR="00EE735C" w14:paraId="08BBA9A1" w14:textId="77777777">
        <w:tc>
          <w:tcPr>
            <w:tcW w:w="1843" w:type="dxa"/>
          </w:tcPr>
          <w:p w14:paraId="1EAF5338" w14:textId="77777777" w:rsidR="00EE735C" w:rsidRDefault="003E2DBF">
            <w:pPr>
              <w:spacing w:line="288" w:lineRule="auto"/>
              <w:ind w:firstLine="243"/>
              <w:jc w:val="left"/>
              <w:rPr>
                <w:b/>
              </w:rPr>
            </w:pPr>
            <w:r>
              <w:rPr>
                <w:b/>
              </w:rPr>
              <w:t>Sted</w:t>
            </w:r>
          </w:p>
        </w:tc>
        <w:tc>
          <w:tcPr>
            <w:tcW w:w="6379" w:type="dxa"/>
          </w:tcPr>
          <w:p w14:paraId="4718427E" w14:textId="77777777" w:rsidR="00EE735C" w:rsidRDefault="003E2DBF">
            <w:pPr>
              <w:spacing w:line="288" w:lineRule="auto"/>
              <w:ind w:firstLine="243"/>
              <w:jc w:val="left"/>
            </w:pPr>
            <w:r>
              <w:t>Kontoret, Tranekærparken</w:t>
            </w:r>
          </w:p>
        </w:tc>
      </w:tr>
      <w:tr w:rsidR="00EE735C" w14:paraId="246F4F3A" w14:textId="77777777">
        <w:tc>
          <w:tcPr>
            <w:tcW w:w="1843" w:type="dxa"/>
          </w:tcPr>
          <w:p w14:paraId="22672E67" w14:textId="77777777" w:rsidR="00EE735C" w:rsidRDefault="003E2DBF">
            <w:pPr>
              <w:spacing w:line="288" w:lineRule="auto"/>
              <w:ind w:firstLine="243"/>
              <w:jc w:val="left"/>
              <w:rPr>
                <w:b/>
              </w:rPr>
            </w:pPr>
            <w:r>
              <w:rPr>
                <w:b/>
              </w:rPr>
              <w:t>Dato</w:t>
            </w:r>
          </w:p>
        </w:tc>
        <w:tc>
          <w:tcPr>
            <w:tcW w:w="6379" w:type="dxa"/>
          </w:tcPr>
          <w:p w14:paraId="6B6BDFA3" w14:textId="7B04D6CB" w:rsidR="00EE735C" w:rsidRDefault="00EE3190">
            <w:pPr>
              <w:spacing w:line="288" w:lineRule="auto"/>
              <w:ind w:firstLine="243"/>
              <w:jc w:val="left"/>
              <w:rPr>
                <w:b/>
              </w:rPr>
            </w:pPr>
            <w:r>
              <w:t>Tirs</w:t>
            </w:r>
            <w:r w:rsidR="003E2DBF">
              <w:t xml:space="preserve">dag den </w:t>
            </w:r>
            <w:r w:rsidR="00075BC0">
              <w:t>6</w:t>
            </w:r>
            <w:r w:rsidR="00804546">
              <w:t xml:space="preserve">. </w:t>
            </w:r>
            <w:r w:rsidR="00075BC0">
              <w:t xml:space="preserve">maj </w:t>
            </w:r>
            <w:r w:rsidR="00804546">
              <w:t>2025</w:t>
            </w:r>
          </w:p>
        </w:tc>
      </w:tr>
      <w:tr w:rsidR="00EE735C" w14:paraId="13503BDE" w14:textId="77777777">
        <w:tc>
          <w:tcPr>
            <w:tcW w:w="1843" w:type="dxa"/>
          </w:tcPr>
          <w:p w14:paraId="5D3F23D5" w14:textId="77777777" w:rsidR="00EE735C" w:rsidRDefault="003E2DBF">
            <w:pPr>
              <w:spacing w:line="288" w:lineRule="auto"/>
              <w:ind w:firstLine="243"/>
              <w:jc w:val="left"/>
            </w:pPr>
            <w:r>
              <w:rPr>
                <w:b/>
              </w:rPr>
              <w:t>Tid</w:t>
            </w:r>
          </w:p>
        </w:tc>
        <w:tc>
          <w:tcPr>
            <w:tcW w:w="6379" w:type="dxa"/>
          </w:tcPr>
          <w:p w14:paraId="5A4E9252" w14:textId="5E2B7A72" w:rsidR="00EE735C" w:rsidRDefault="009601EE">
            <w:pPr>
              <w:spacing w:line="288" w:lineRule="auto"/>
              <w:ind w:firstLine="243"/>
              <w:jc w:val="left"/>
            </w:pPr>
            <w:r>
              <w:t>17</w:t>
            </w:r>
            <w:r w:rsidR="003E2DBF">
              <w:t>.30 – 1</w:t>
            </w:r>
            <w:r>
              <w:t>9</w:t>
            </w:r>
            <w:r w:rsidR="003E2DBF">
              <w:t>.</w:t>
            </w:r>
            <w:r>
              <w:t>3</w:t>
            </w:r>
            <w:r w:rsidR="003E2DBF">
              <w:t xml:space="preserve">0 </w:t>
            </w:r>
          </w:p>
        </w:tc>
      </w:tr>
      <w:tr w:rsidR="00EE735C" w14:paraId="5E9FBCD6" w14:textId="77777777" w:rsidTr="00461702">
        <w:trPr>
          <w:trHeight w:val="2690"/>
        </w:trPr>
        <w:tc>
          <w:tcPr>
            <w:tcW w:w="1843" w:type="dxa"/>
          </w:tcPr>
          <w:p w14:paraId="08157298" w14:textId="77777777" w:rsidR="00EE735C" w:rsidRDefault="003E2DBF">
            <w:pPr>
              <w:spacing w:line="288" w:lineRule="auto"/>
              <w:ind w:firstLine="243"/>
              <w:jc w:val="left"/>
            </w:pPr>
            <w:r>
              <w:rPr>
                <w:b/>
              </w:rPr>
              <w:t>Deltagere</w:t>
            </w:r>
          </w:p>
        </w:tc>
        <w:tc>
          <w:tcPr>
            <w:tcW w:w="6379" w:type="dxa"/>
          </w:tcPr>
          <w:p w14:paraId="39D9D483" w14:textId="41E15C92" w:rsidR="00EE735C" w:rsidRDefault="003818B6">
            <w:pPr>
              <w:spacing w:line="288" w:lineRule="auto"/>
              <w:ind w:firstLine="243"/>
              <w:jc w:val="left"/>
            </w:pPr>
            <w:r>
              <w:t>Henrik Rasmussen</w:t>
            </w:r>
            <w:r w:rsidR="003E2DBF">
              <w:t xml:space="preserve"> (Formand)</w:t>
            </w:r>
          </w:p>
          <w:p w14:paraId="2F252E40" w14:textId="2E752EE1" w:rsidR="00EE735C" w:rsidRDefault="000D1F8E">
            <w:pPr>
              <w:spacing w:line="288" w:lineRule="auto"/>
              <w:ind w:firstLine="243"/>
              <w:jc w:val="left"/>
            </w:pPr>
            <w:r>
              <w:t>Rigmor Max</w:t>
            </w:r>
          </w:p>
          <w:p w14:paraId="6B015BE4" w14:textId="77777777" w:rsidR="00EE735C" w:rsidRDefault="003E2DBF">
            <w:pPr>
              <w:spacing w:line="288" w:lineRule="auto"/>
              <w:ind w:firstLine="243"/>
              <w:jc w:val="left"/>
            </w:pPr>
            <w:r>
              <w:t>Niels Trolle</w:t>
            </w:r>
          </w:p>
          <w:p w14:paraId="2E2F2C78" w14:textId="77777777" w:rsidR="00EE735C" w:rsidRDefault="003E2DBF">
            <w:pPr>
              <w:spacing w:line="288" w:lineRule="auto"/>
              <w:ind w:firstLine="243"/>
              <w:jc w:val="left"/>
            </w:pPr>
            <w:r>
              <w:t>Per Knudsen</w:t>
            </w:r>
          </w:p>
          <w:p w14:paraId="6916DA9D" w14:textId="2CCDB8F0" w:rsidR="00BB7BD3" w:rsidRDefault="00BB7BD3">
            <w:pPr>
              <w:spacing w:line="288" w:lineRule="auto"/>
              <w:ind w:firstLine="243"/>
              <w:jc w:val="left"/>
            </w:pPr>
            <w:r>
              <w:t>Per Christensen</w:t>
            </w:r>
          </w:p>
          <w:p w14:paraId="75F92FAA" w14:textId="77777777" w:rsidR="008B6ABB" w:rsidRDefault="008B6ABB" w:rsidP="008B6ABB">
            <w:pPr>
              <w:spacing w:line="288" w:lineRule="auto"/>
              <w:ind w:firstLine="243"/>
              <w:jc w:val="left"/>
            </w:pPr>
            <w:bookmarkStart w:id="0" w:name="_Hlk192665608"/>
            <w:r>
              <w:t>Trine Fisher</w:t>
            </w:r>
          </w:p>
          <w:bookmarkEnd w:id="0"/>
          <w:p w14:paraId="1655142C" w14:textId="58F39946" w:rsidR="0099482E" w:rsidRDefault="0099482E" w:rsidP="008B6ABB">
            <w:pPr>
              <w:spacing w:line="288" w:lineRule="auto"/>
              <w:ind w:firstLine="243"/>
              <w:jc w:val="left"/>
            </w:pPr>
            <w:r>
              <w:t>Gitte Andersen</w:t>
            </w:r>
          </w:p>
          <w:p w14:paraId="62C9CE22" w14:textId="77777777" w:rsidR="00EE735C" w:rsidRDefault="003E2DBF">
            <w:pPr>
              <w:spacing w:line="288" w:lineRule="auto"/>
              <w:ind w:firstLine="243"/>
              <w:jc w:val="left"/>
            </w:pPr>
            <w:r>
              <w:t>Bjarne Wissing (Direktør)</w:t>
            </w:r>
          </w:p>
          <w:p w14:paraId="72F5E6AF" w14:textId="77777777" w:rsidR="00EE735C" w:rsidRDefault="00EE735C">
            <w:pPr>
              <w:spacing w:line="288" w:lineRule="auto"/>
              <w:ind w:firstLine="243"/>
              <w:jc w:val="left"/>
            </w:pPr>
          </w:p>
        </w:tc>
      </w:tr>
      <w:tr w:rsidR="00EE735C" w14:paraId="0D2546C7" w14:textId="77777777">
        <w:tc>
          <w:tcPr>
            <w:tcW w:w="1843" w:type="dxa"/>
          </w:tcPr>
          <w:p w14:paraId="311C41EC" w14:textId="77777777" w:rsidR="00EE735C" w:rsidRDefault="003E2DBF">
            <w:pPr>
              <w:spacing w:line="288" w:lineRule="auto"/>
              <w:ind w:firstLine="243"/>
              <w:jc w:val="left"/>
              <w:rPr>
                <w:b/>
              </w:rPr>
            </w:pPr>
            <w:r>
              <w:rPr>
                <w:b/>
              </w:rPr>
              <w:t xml:space="preserve">Afbud </w:t>
            </w:r>
          </w:p>
        </w:tc>
        <w:tc>
          <w:tcPr>
            <w:tcW w:w="6379" w:type="dxa"/>
          </w:tcPr>
          <w:p w14:paraId="2419CEF5" w14:textId="7610D222" w:rsidR="00D3045B" w:rsidRDefault="00D3045B" w:rsidP="00267DEA">
            <w:pPr>
              <w:spacing w:line="288" w:lineRule="auto"/>
              <w:ind w:firstLine="243"/>
              <w:jc w:val="left"/>
            </w:pPr>
          </w:p>
        </w:tc>
      </w:tr>
    </w:tbl>
    <w:p w14:paraId="65833DB0" w14:textId="77777777" w:rsidR="003A2142" w:rsidRDefault="003A2142">
      <w:pPr>
        <w:spacing w:before="240"/>
        <w:ind w:left="0"/>
        <w:rPr>
          <w:b/>
          <w:sz w:val="28"/>
          <w:szCs w:val="28"/>
        </w:rPr>
      </w:pPr>
    </w:p>
    <w:p w14:paraId="5A8EBB43" w14:textId="76E287F0" w:rsidR="00EE735C" w:rsidRDefault="003E2DBF">
      <w:pPr>
        <w:spacing w:before="240"/>
        <w:ind w:left="0"/>
        <w:rPr>
          <w:b/>
          <w:sz w:val="28"/>
          <w:szCs w:val="28"/>
        </w:rPr>
      </w:pPr>
      <w:r>
        <w:rPr>
          <w:b/>
          <w:sz w:val="28"/>
          <w:szCs w:val="28"/>
        </w:rPr>
        <w:t>Dagsorden</w:t>
      </w:r>
      <w:r w:rsidR="00050382">
        <w:rPr>
          <w:b/>
          <w:sz w:val="28"/>
          <w:szCs w:val="28"/>
        </w:rPr>
        <w:tab/>
      </w:r>
    </w:p>
    <w:tbl>
      <w:tblPr>
        <w:tblStyle w:val="2"/>
        <w:tblW w:w="8836"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8836"/>
      </w:tblGrid>
      <w:tr w:rsidR="00EE735C" w14:paraId="5A6A70E2" w14:textId="77777777">
        <w:trPr>
          <w:trHeight w:val="3043"/>
        </w:trPr>
        <w:tc>
          <w:tcPr>
            <w:tcW w:w="8836" w:type="dxa"/>
          </w:tcPr>
          <w:p w14:paraId="30B2E709" w14:textId="77777777" w:rsidR="00EE735C" w:rsidRDefault="00EE735C">
            <w:pPr>
              <w:widowControl w:val="0"/>
              <w:pBdr>
                <w:top w:val="nil"/>
                <w:left w:val="nil"/>
                <w:bottom w:val="nil"/>
                <w:right w:val="nil"/>
                <w:between w:val="nil"/>
              </w:pBdr>
              <w:spacing w:line="276" w:lineRule="auto"/>
              <w:ind w:left="0"/>
              <w:jc w:val="left"/>
              <w:rPr>
                <w:b/>
                <w:sz w:val="28"/>
                <w:szCs w:val="28"/>
              </w:rPr>
            </w:pPr>
          </w:p>
          <w:tbl>
            <w:tblPr>
              <w:tblStyle w:val="1"/>
              <w:tblW w:w="99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695"/>
              <w:gridCol w:w="8295"/>
            </w:tblGrid>
            <w:tr w:rsidR="00BB7BD3" w14:paraId="3A3C1F4C" w14:textId="77777777" w:rsidTr="00BB7BD3">
              <w:trPr>
                <w:trHeight w:val="3043"/>
              </w:trPr>
              <w:tc>
                <w:tcPr>
                  <w:tcW w:w="1695" w:type="dxa"/>
                </w:tcPr>
                <w:p w14:paraId="1F90513C" w14:textId="07A6C2D4" w:rsidR="00BB7BD3" w:rsidRPr="000D1F8E" w:rsidRDefault="0007560F" w:rsidP="00A22E4E">
                  <w:pPr>
                    <w:widowControl w:val="0"/>
                    <w:pBdr>
                      <w:top w:val="nil"/>
                      <w:left w:val="nil"/>
                      <w:bottom w:val="nil"/>
                      <w:right w:val="nil"/>
                      <w:between w:val="nil"/>
                    </w:pBdr>
                    <w:ind w:left="0"/>
                    <w:jc w:val="left"/>
                  </w:pPr>
                  <w:r>
                    <w:t>17</w:t>
                  </w:r>
                  <w:r w:rsidR="00BB7BD3" w:rsidRPr="000D1F8E">
                    <w:t xml:space="preserve">.30 - </w:t>
                  </w:r>
                  <w:r>
                    <w:t>17</w:t>
                  </w:r>
                  <w:r w:rsidR="00BB7BD3" w:rsidRPr="000D1F8E">
                    <w:t>.3</w:t>
                  </w:r>
                  <w:r w:rsidR="00BB7BD3">
                    <w:t>3</w:t>
                  </w:r>
                </w:p>
                <w:p w14:paraId="7E892A08" w14:textId="73B807CE" w:rsidR="00BB7BD3" w:rsidRPr="000D1F8E" w:rsidRDefault="0007560F" w:rsidP="00A22E4E">
                  <w:pPr>
                    <w:widowControl w:val="0"/>
                    <w:pBdr>
                      <w:top w:val="nil"/>
                      <w:left w:val="nil"/>
                      <w:bottom w:val="nil"/>
                      <w:right w:val="nil"/>
                      <w:between w:val="nil"/>
                    </w:pBdr>
                    <w:ind w:left="0"/>
                    <w:jc w:val="left"/>
                  </w:pPr>
                  <w:r>
                    <w:t>17</w:t>
                  </w:r>
                  <w:r w:rsidR="00BB7BD3" w:rsidRPr="000D1F8E">
                    <w:t>.3</w:t>
                  </w:r>
                  <w:r w:rsidR="00BB7BD3">
                    <w:t>3</w:t>
                  </w:r>
                  <w:r w:rsidR="00BB7BD3" w:rsidRPr="000D1F8E">
                    <w:t xml:space="preserve"> -</w:t>
                  </w:r>
                  <w:r w:rsidR="009444F8">
                    <w:t xml:space="preserve"> </w:t>
                  </w:r>
                  <w:r>
                    <w:t>17</w:t>
                  </w:r>
                  <w:r w:rsidR="00BB7BD3" w:rsidRPr="000D1F8E">
                    <w:t>.3</w:t>
                  </w:r>
                  <w:r w:rsidR="00BB7BD3">
                    <w:t>5</w:t>
                  </w:r>
                </w:p>
                <w:p w14:paraId="6F1E80CB" w14:textId="4256104A" w:rsidR="00BB7BD3" w:rsidRPr="000D1F8E" w:rsidRDefault="0007560F" w:rsidP="00A22E4E">
                  <w:pPr>
                    <w:widowControl w:val="0"/>
                    <w:pBdr>
                      <w:top w:val="nil"/>
                      <w:left w:val="nil"/>
                      <w:bottom w:val="nil"/>
                      <w:right w:val="nil"/>
                      <w:between w:val="nil"/>
                    </w:pBdr>
                    <w:ind w:left="0"/>
                    <w:jc w:val="left"/>
                  </w:pPr>
                  <w:r>
                    <w:t>17</w:t>
                  </w:r>
                  <w:r w:rsidR="00BB7BD3" w:rsidRPr="000D1F8E">
                    <w:t>.3</w:t>
                  </w:r>
                  <w:r w:rsidR="00BB7BD3">
                    <w:t>5</w:t>
                  </w:r>
                  <w:r w:rsidR="009444F8">
                    <w:t xml:space="preserve">- </w:t>
                  </w:r>
                  <w:r>
                    <w:t>17</w:t>
                  </w:r>
                  <w:r w:rsidR="009444F8">
                    <w:t>.</w:t>
                  </w:r>
                  <w:r>
                    <w:t>4</w:t>
                  </w:r>
                  <w:r w:rsidR="009444F8">
                    <w:t>5</w:t>
                  </w:r>
                </w:p>
                <w:p w14:paraId="60F522A7" w14:textId="690B6CE8" w:rsidR="002A12A9" w:rsidRDefault="0007560F" w:rsidP="00A22E4E">
                  <w:pPr>
                    <w:widowControl w:val="0"/>
                    <w:pBdr>
                      <w:top w:val="nil"/>
                      <w:left w:val="nil"/>
                      <w:bottom w:val="nil"/>
                      <w:right w:val="nil"/>
                      <w:between w:val="nil"/>
                    </w:pBdr>
                    <w:ind w:left="0"/>
                    <w:jc w:val="left"/>
                  </w:pPr>
                  <w:r>
                    <w:t>17</w:t>
                  </w:r>
                  <w:r w:rsidR="002A12A9">
                    <w:t>.</w:t>
                  </w:r>
                  <w:r>
                    <w:t>4</w:t>
                  </w:r>
                  <w:r w:rsidR="009444F8">
                    <w:t>5- 1</w:t>
                  </w:r>
                  <w:r>
                    <w:t>8</w:t>
                  </w:r>
                  <w:r w:rsidR="009444F8">
                    <w:t>.05</w:t>
                  </w:r>
                </w:p>
                <w:p w14:paraId="003FF0BF" w14:textId="63A0A325" w:rsidR="00BB7BD3" w:rsidRDefault="00BB7BD3" w:rsidP="00A22E4E">
                  <w:pPr>
                    <w:widowControl w:val="0"/>
                    <w:pBdr>
                      <w:top w:val="nil"/>
                      <w:left w:val="nil"/>
                      <w:bottom w:val="nil"/>
                      <w:right w:val="nil"/>
                      <w:between w:val="nil"/>
                    </w:pBdr>
                    <w:ind w:left="0"/>
                    <w:jc w:val="left"/>
                  </w:pPr>
                  <w:r w:rsidRPr="000D1F8E">
                    <w:t>1</w:t>
                  </w:r>
                  <w:r w:rsidR="0007560F">
                    <w:t>8</w:t>
                  </w:r>
                  <w:r w:rsidRPr="000D1F8E">
                    <w:t>.</w:t>
                  </w:r>
                  <w:r w:rsidR="009444F8">
                    <w:t>0</w:t>
                  </w:r>
                  <w:r w:rsidRPr="000D1F8E">
                    <w:t>5</w:t>
                  </w:r>
                  <w:r w:rsidR="009444F8">
                    <w:t xml:space="preserve"> - </w:t>
                  </w:r>
                  <w:r w:rsidR="00981D7F">
                    <w:t>1</w:t>
                  </w:r>
                  <w:r w:rsidR="0007560F">
                    <w:t>8</w:t>
                  </w:r>
                  <w:r w:rsidR="00981D7F">
                    <w:t>.</w:t>
                  </w:r>
                  <w:r w:rsidR="00A22E4E">
                    <w:t>10</w:t>
                  </w:r>
                </w:p>
                <w:p w14:paraId="1E2F1A4F" w14:textId="55706C63" w:rsidR="00A22E4E" w:rsidRDefault="00A22E4E" w:rsidP="00A22E4E">
                  <w:pPr>
                    <w:widowControl w:val="0"/>
                    <w:pBdr>
                      <w:top w:val="nil"/>
                      <w:left w:val="nil"/>
                      <w:bottom w:val="nil"/>
                      <w:right w:val="nil"/>
                      <w:between w:val="nil"/>
                    </w:pBdr>
                    <w:ind w:left="0"/>
                    <w:jc w:val="left"/>
                  </w:pPr>
                  <w:r>
                    <w:t>18.10 – 18.15</w:t>
                  </w:r>
                </w:p>
                <w:p w14:paraId="39CA88C9" w14:textId="6ABEDE0F" w:rsidR="00A22E4E" w:rsidRPr="000D1F8E" w:rsidRDefault="00A22E4E" w:rsidP="00A22E4E">
                  <w:pPr>
                    <w:widowControl w:val="0"/>
                    <w:pBdr>
                      <w:top w:val="nil"/>
                      <w:left w:val="nil"/>
                      <w:bottom w:val="nil"/>
                      <w:right w:val="nil"/>
                      <w:between w:val="nil"/>
                    </w:pBdr>
                    <w:ind w:left="0"/>
                    <w:jc w:val="left"/>
                  </w:pPr>
                  <w:r>
                    <w:t>18.15 – 18.25</w:t>
                  </w:r>
                </w:p>
                <w:p w14:paraId="54C52692" w14:textId="2C9078C1" w:rsidR="00A22E4E" w:rsidRPr="000D1F8E" w:rsidRDefault="00A22E4E" w:rsidP="00A22E4E">
                  <w:pPr>
                    <w:widowControl w:val="0"/>
                    <w:pBdr>
                      <w:top w:val="nil"/>
                      <w:left w:val="nil"/>
                      <w:bottom w:val="nil"/>
                      <w:right w:val="nil"/>
                      <w:between w:val="nil"/>
                    </w:pBdr>
                    <w:ind w:left="0"/>
                    <w:jc w:val="left"/>
                  </w:pPr>
                  <w:r>
                    <w:t>18.25 – 18.30</w:t>
                  </w:r>
                </w:p>
                <w:p w14:paraId="300392C0" w14:textId="16C76DC5" w:rsidR="00BB7BD3" w:rsidRPr="000D1F8E" w:rsidRDefault="00BB7BD3" w:rsidP="00A22E4E">
                  <w:pPr>
                    <w:widowControl w:val="0"/>
                    <w:pBdr>
                      <w:top w:val="nil"/>
                      <w:left w:val="nil"/>
                      <w:bottom w:val="nil"/>
                      <w:right w:val="nil"/>
                      <w:between w:val="nil"/>
                    </w:pBdr>
                    <w:ind w:left="0"/>
                    <w:jc w:val="left"/>
                  </w:pPr>
                  <w:r w:rsidRPr="000D1F8E">
                    <w:t>1</w:t>
                  </w:r>
                  <w:r w:rsidR="00A22E4E">
                    <w:t>8</w:t>
                  </w:r>
                  <w:r w:rsidRPr="000D1F8E">
                    <w:t>.</w:t>
                  </w:r>
                  <w:r w:rsidR="00A22E4E">
                    <w:t>30 – 18.40</w:t>
                  </w:r>
                </w:p>
                <w:p w14:paraId="6C21C3D0" w14:textId="58A1EACE" w:rsidR="00A22E4E" w:rsidRDefault="00A22E4E" w:rsidP="00A22E4E">
                  <w:pPr>
                    <w:widowControl w:val="0"/>
                    <w:pBdr>
                      <w:top w:val="nil"/>
                      <w:left w:val="nil"/>
                      <w:bottom w:val="nil"/>
                      <w:right w:val="nil"/>
                      <w:between w:val="nil"/>
                    </w:pBdr>
                    <w:ind w:left="0"/>
                    <w:jc w:val="left"/>
                  </w:pPr>
                  <w:r>
                    <w:t>18.40 – 18.45</w:t>
                  </w:r>
                </w:p>
                <w:p w14:paraId="57591ED0" w14:textId="48E8E2DB" w:rsidR="00A22E4E" w:rsidRDefault="00A22E4E" w:rsidP="00A22E4E">
                  <w:pPr>
                    <w:widowControl w:val="0"/>
                    <w:pBdr>
                      <w:top w:val="nil"/>
                      <w:left w:val="nil"/>
                      <w:bottom w:val="nil"/>
                      <w:right w:val="nil"/>
                      <w:between w:val="nil"/>
                    </w:pBdr>
                    <w:ind w:left="0"/>
                    <w:jc w:val="left"/>
                  </w:pPr>
                  <w:r>
                    <w:t>18.45 – 18.55</w:t>
                  </w:r>
                </w:p>
                <w:p w14:paraId="1C2FAC15" w14:textId="6721FD13" w:rsidR="00E02671" w:rsidRDefault="00BB7BD3" w:rsidP="00A22E4E">
                  <w:pPr>
                    <w:widowControl w:val="0"/>
                    <w:pBdr>
                      <w:top w:val="nil"/>
                      <w:left w:val="nil"/>
                      <w:bottom w:val="nil"/>
                      <w:right w:val="nil"/>
                      <w:between w:val="nil"/>
                    </w:pBdr>
                    <w:ind w:left="0"/>
                    <w:jc w:val="left"/>
                  </w:pPr>
                  <w:r w:rsidRPr="000D1F8E">
                    <w:t>1</w:t>
                  </w:r>
                  <w:r w:rsidR="00A22E4E">
                    <w:t>8</w:t>
                  </w:r>
                  <w:r w:rsidRPr="000D1F8E">
                    <w:t>.</w:t>
                  </w:r>
                  <w:r w:rsidR="00A22E4E">
                    <w:t>55</w:t>
                  </w:r>
                  <w:r w:rsidRPr="000D1F8E">
                    <w:t xml:space="preserve"> - 1</w:t>
                  </w:r>
                  <w:r w:rsidR="0007560F">
                    <w:t>9</w:t>
                  </w:r>
                  <w:r w:rsidRPr="000D1F8E">
                    <w:t>.</w:t>
                  </w:r>
                  <w:r w:rsidR="00A22E4E">
                    <w:t>05</w:t>
                  </w:r>
                </w:p>
                <w:p w14:paraId="66663499" w14:textId="1AC1971A" w:rsidR="00BB7BD3" w:rsidRPr="000D1F8E" w:rsidRDefault="00BB7BD3" w:rsidP="00A22E4E">
                  <w:pPr>
                    <w:widowControl w:val="0"/>
                    <w:pBdr>
                      <w:top w:val="nil"/>
                      <w:left w:val="nil"/>
                      <w:bottom w:val="nil"/>
                      <w:right w:val="nil"/>
                      <w:between w:val="nil"/>
                    </w:pBdr>
                    <w:ind w:left="0"/>
                    <w:jc w:val="left"/>
                  </w:pPr>
                  <w:r w:rsidRPr="000D1F8E">
                    <w:t>1</w:t>
                  </w:r>
                  <w:r w:rsidR="00E02671">
                    <w:t>9</w:t>
                  </w:r>
                  <w:r w:rsidRPr="000D1F8E">
                    <w:t>.</w:t>
                  </w:r>
                  <w:r w:rsidR="00A22E4E">
                    <w:t>05</w:t>
                  </w:r>
                  <w:r w:rsidRPr="000D1F8E">
                    <w:t xml:space="preserve"> - 1</w:t>
                  </w:r>
                  <w:r w:rsidR="00E02671">
                    <w:t>9</w:t>
                  </w:r>
                  <w:r w:rsidRPr="000D1F8E">
                    <w:t>.</w:t>
                  </w:r>
                  <w:r w:rsidR="0035487B">
                    <w:t>30</w:t>
                  </w:r>
                </w:p>
                <w:p w14:paraId="118D91FE" w14:textId="77777777" w:rsidR="00B83C7E" w:rsidRDefault="00B83C7E" w:rsidP="00A01E7C">
                  <w:pPr>
                    <w:widowControl w:val="0"/>
                    <w:pBdr>
                      <w:top w:val="nil"/>
                      <w:left w:val="nil"/>
                      <w:bottom w:val="nil"/>
                      <w:right w:val="nil"/>
                      <w:between w:val="nil"/>
                    </w:pBdr>
                    <w:ind w:left="0"/>
                  </w:pPr>
                </w:p>
                <w:p w14:paraId="02E82E98" w14:textId="77777777" w:rsidR="0076025D" w:rsidRDefault="0076025D" w:rsidP="00A01E7C">
                  <w:pPr>
                    <w:widowControl w:val="0"/>
                    <w:pBdr>
                      <w:top w:val="nil"/>
                      <w:left w:val="nil"/>
                      <w:bottom w:val="nil"/>
                      <w:right w:val="nil"/>
                      <w:between w:val="nil"/>
                    </w:pBdr>
                    <w:ind w:left="0"/>
                  </w:pPr>
                </w:p>
                <w:p w14:paraId="1712C809" w14:textId="63E59EE4" w:rsidR="0076025D" w:rsidRPr="000D1F8E" w:rsidRDefault="0076025D" w:rsidP="00A01E7C">
                  <w:pPr>
                    <w:widowControl w:val="0"/>
                    <w:pBdr>
                      <w:top w:val="nil"/>
                      <w:left w:val="nil"/>
                      <w:bottom w:val="nil"/>
                      <w:right w:val="nil"/>
                      <w:between w:val="nil"/>
                    </w:pBdr>
                    <w:ind w:left="0"/>
                  </w:pPr>
                </w:p>
              </w:tc>
              <w:tc>
                <w:tcPr>
                  <w:tcW w:w="8295" w:type="dxa"/>
                </w:tcPr>
                <w:sdt>
                  <w:sdtPr>
                    <w:id w:val="-733850938"/>
                    <w:docPartObj>
                      <w:docPartGallery w:val="Table of Contents"/>
                      <w:docPartUnique/>
                    </w:docPartObj>
                  </w:sdtPr>
                  <w:sdtContent>
                    <w:p w14:paraId="6E142DE8" w14:textId="77777777" w:rsidR="003A2142" w:rsidRDefault="00BB7BD3">
                      <w:pPr>
                        <w:pStyle w:val="Indholdsfortegnelse1"/>
                        <w:rPr>
                          <w:rFonts w:asciiTheme="minorHAnsi" w:eastAsiaTheme="minorEastAsia" w:hAnsiTheme="minorHAnsi" w:cstheme="minorBidi"/>
                          <w:noProof/>
                          <w:kern w:val="2"/>
                          <w:sz w:val="24"/>
                          <w:szCs w:val="24"/>
                          <w14:ligatures w14:val="standardContextual"/>
                        </w:rPr>
                      </w:pPr>
                      <w:r>
                        <w:fldChar w:fldCharType="begin"/>
                      </w:r>
                      <w:r>
                        <w:instrText xml:space="preserve"> TOC \n \h \z \u </w:instrText>
                      </w:r>
                      <w:r>
                        <w:fldChar w:fldCharType="separate"/>
                      </w:r>
                      <w:hyperlink w:anchor="_Toc197081485" w:history="1">
                        <w:r w:rsidR="003A2142" w:rsidRPr="007D4A20">
                          <w:rPr>
                            <w:rStyle w:val="Hyperlink"/>
                            <w:noProof/>
                          </w:rPr>
                          <w:t>1.</w:t>
                        </w:r>
                        <w:r w:rsidR="003A2142">
                          <w:rPr>
                            <w:rFonts w:asciiTheme="minorHAnsi" w:eastAsiaTheme="minorEastAsia" w:hAnsiTheme="minorHAnsi" w:cstheme="minorBidi"/>
                            <w:noProof/>
                            <w:kern w:val="2"/>
                            <w:sz w:val="24"/>
                            <w:szCs w:val="24"/>
                            <w14:ligatures w14:val="standardContextual"/>
                          </w:rPr>
                          <w:tab/>
                        </w:r>
                        <w:r w:rsidR="003A2142" w:rsidRPr="007D4A20">
                          <w:rPr>
                            <w:rStyle w:val="Hyperlink"/>
                            <w:noProof/>
                          </w:rPr>
                          <w:t>Godkendelse af dagsorden</w:t>
                        </w:r>
                      </w:hyperlink>
                    </w:p>
                    <w:p w14:paraId="173219BD" w14:textId="77777777" w:rsidR="003A2142" w:rsidRDefault="003A2142">
                      <w:pPr>
                        <w:pStyle w:val="Indholdsfortegnelse1"/>
                        <w:rPr>
                          <w:rFonts w:asciiTheme="minorHAnsi" w:eastAsiaTheme="minorEastAsia" w:hAnsiTheme="minorHAnsi" w:cstheme="minorBidi"/>
                          <w:noProof/>
                          <w:kern w:val="2"/>
                          <w:sz w:val="24"/>
                          <w:szCs w:val="24"/>
                          <w14:ligatures w14:val="standardContextual"/>
                        </w:rPr>
                      </w:pPr>
                      <w:hyperlink w:anchor="_Toc197081486" w:history="1">
                        <w:r w:rsidRPr="007D4A20">
                          <w:rPr>
                            <w:rStyle w:val="Hyperlink"/>
                            <w:noProof/>
                          </w:rPr>
                          <w:t>2.</w:t>
                        </w:r>
                        <w:r>
                          <w:rPr>
                            <w:rFonts w:asciiTheme="minorHAnsi" w:eastAsiaTheme="minorEastAsia" w:hAnsiTheme="minorHAnsi" w:cstheme="minorBidi"/>
                            <w:noProof/>
                            <w:kern w:val="2"/>
                            <w:sz w:val="24"/>
                            <w:szCs w:val="24"/>
                            <w14:ligatures w14:val="standardContextual"/>
                          </w:rPr>
                          <w:tab/>
                        </w:r>
                        <w:r w:rsidRPr="007D4A20">
                          <w:rPr>
                            <w:rStyle w:val="Hyperlink"/>
                            <w:noProof/>
                          </w:rPr>
                          <w:t>Godkendelse af referat fra sidste HB</w:t>
                        </w:r>
                      </w:hyperlink>
                    </w:p>
                    <w:p w14:paraId="78123642" w14:textId="77777777" w:rsidR="003A2142" w:rsidRDefault="003A2142">
                      <w:pPr>
                        <w:pStyle w:val="Indholdsfortegnelse1"/>
                        <w:rPr>
                          <w:rFonts w:asciiTheme="minorHAnsi" w:eastAsiaTheme="minorEastAsia" w:hAnsiTheme="minorHAnsi" w:cstheme="minorBidi"/>
                          <w:noProof/>
                          <w:kern w:val="2"/>
                          <w:sz w:val="24"/>
                          <w:szCs w:val="24"/>
                          <w14:ligatures w14:val="standardContextual"/>
                        </w:rPr>
                      </w:pPr>
                      <w:hyperlink w:anchor="_Toc197081487" w:history="1">
                        <w:r w:rsidRPr="007D4A20">
                          <w:rPr>
                            <w:rStyle w:val="Hyperlink"/>
                            <w:noProof/>
                          </w:rPr>
                          <w:t>3.</w:t>
                        </w:r>
                        <w:r>
                          <w:rPr>
                            <w:rFonts w:asciiTheme="minorHAnsi" w:eastAsiaTheme="minorEastAsia" w:hAnsiTheme="minorHAnsi" w:cstheme="minorBidi"/>
                            <w:noProof/>
                            <w:kern w:val="2"/>
                            <w:sz w:val="24"/>
                            <w:szCs w:val="24"/>
                            <w14:ligatures w14:val="standardContextual"/>
                          </w:rPr>
                          <w:tab/>
                        </w:r>
                        <w:r w:rsidRPr="007D4A20">
                          <w:rPr>
                            <w:rStyle w:val="Hyperlink"/>
                            <w:noProof/>
                          </w:rPr>
                          <w:t>Renovering og nybyggeri</w:t>
                        </w:r>
                      </w:hyperlink>
                    </w:p>
                    <w:p w14:paraId="6DB87091" w14:textId="77777777" w:rsidR="003A2142" w:rsidRDefault="003A2142">
                      <w:pPr>
                        <w:pStyle w:val="Indholdsfortegnelse1"/>
                        <w:rPr>
                          <w:rFonts w:asciiTheme="minorHAnsi" w:eastAsiaTheme="minorEastAsia" w:hAnsiTheme="minorHAnsi" w:cstheme="minorBidi"/>
                          <w:noProof/>
                          <w:kern w:val="2"/>
                          <w:sz w:val="24"/>
                          <w:szCs w:val="24"/>
                          <w14:ligatures w14:val="standardContextual"/>
                        </w:rPr>
                      </w:pPr>
                      <w:hyperlink w:anchor="_Toc197081488" w:history="1">
                        <w:r w:rsidRPr="007D4A20">
                          <w:rPr>
                            <w:rStyle w:val="Hyperlink"/>
                            <w:noProof/>
                          </w:rPr>
                          <w:t>4.</w:t>
                        </w:r>
                        <w:r>
                          <w:rPr>
                            <w:rFonts w:asciiTheme="minorHAnsi" w:eastAsiaTheme="minorEastAsia" w:hAnsiTheme="minorHAnsi" w:cstheme="minorBidi"/>
                            <w:noProof/>
                            <w:kern w:val="2"/>
                            <w:sz w:val="24"/>
                            <w:szCs w:val="24"/>
                            <w14:ligatures w14:val="standardContextual"/>
                          </w:rPr>
                          <w:tab/>
                        </w:r>
                        <w:r w:rsidRPr="007D4A20">
                          <w:rPr>
                            <w:rStyle w:val="Hyperlink"/>
                            <w:noProof/>
                          </w:rPr>
                          <w:t>Godkendelse at tillæg til kontrakt vdr. Arresøvej 2</w:t>
                        </w:r>
                      </w:hyperlink>
                    </w:p>
                    <w:p w14:paraId="57C36EC6" w14:textId="77777777" w:rsidR="003A2142" w:rsidRDefault="003A2142">
                      <w:pPr>
                        <w:pStyle w:val="Indholdsfortegnelse1"/>
                        <w:rPr>
                          <w:rFonts w:asciiTheme="minorHAnsi" w:eastAsiaTheme="minorEastAsia" w:hAnsiTheme="minorHAnsi" w:cstheme="minorBidi"/>
                          <w:noProof/>
                          <w:kern w:val="2"/>
                          <w:sz w:val="24"/>
                          <w:szCs w:val="24"/>
                          <w14:ligatures w14:val="standardContextual"/>
                        </w:rPr>
                      </w:pPr>
                      <w:hyperlink w:anchor="_Toc197081489" w:history="1">
                        <w:r w:rsidRPr="007D4A20">
                          <w:rPr>
                            <w:rStyle w:val="Hyperlink"/>
                            <w:noProof/>
                          </w:rPr>
                          <w:t>5.</w:t>
                        </w:r>
                        <w:r>
                          <w:rPr>
                            <w:rFonts w:asciiTheme="minorHAnsi" w:eastAsiaTheme="minorEastAsia" w:hAnsiTheme="minorHAnsi" w:cstheme="minorBidi"/>
                            <w:noProof/>
                            <w:kern w:val="2"/>
                            <w:sz w:val="24"/>
                            <w:szCs w:val="24"/>
                            <w14:ligatures w14:val="standardContextual"/>
                          </w:rPr>
                          <w:tab/>
                        </w:r>
                        <w:r w:rsidRPr="007D4A20">
                          <w:rPr>
                            <w:rStyle w:val="Hyperlink"/>
                            <w:noProof/>
                          </w:rPr>
                          <w:t>Opfølgning på formandsmøde den 30. april 2025</w:t>
                        </w:r>
                      </w:hyperlink>
                    </w:p>
                    <w:p w14:paraId="7F7D84C2" w14:textId="77777777" w:rsidR="003A2142" w:rsidRDefault="003A2142">
                      <w:pPr>
                        <w:pStyle w:val="Indholdsfortegnelse1"/>
                        <w:rPr>
                          <w:rFonts w:asciiTheme="minorHAnsi" w:eastAsiaTheme="minorEastAsia" w:hAnsiTheme="minorHAnsi" w:cstheme="minorBidi"/>
                          <w:noProof/>
                          <w:kern w:val="2"/>
                          <w:sz w:val="24"/>
                          <w:szCs w:val="24"/>
                          <w14:ligatures w14:val="standardContextual"/>
                        </w:rPr>
                      </w:pPr>
                      <w:hyperlink w:anchor="_Toc197081490" w:history="1">
                        <w:r w:rsidRPr="007D4A20">
                          <w:rPr>
                            <w:rStyle w:val="Hyperlink"/>
                            <w:noProof/>
                          </w:rPr>
                          <w:t>6.</w:t>
                        </w:r>
                        <w:r>
                          <w:rPr>
                            <w:rFonts w:asciiTheme="minorHAnsi" w:eastAsiaTheme="minorEastAsia" w:hAnsiTheme="minorHAnsi" w:cstheme="minorBidi"/>
                            <w:noProof/>
                            <w:kern w:val="2"/>
                            <w:sz w:val="24"/>
                            <w:szCs w:val="24"/>
                            <w14:ligatures w14:val="standardContextual"/>
                          </w:rPr>
                          <w:tab/>
                        </w:r>
                        <w:r w:rsidRPr="007D4A20">
                          <w:rPr>
                            <w:rStyle w:val="Hyperlink"/>
                            <w:noProof/>
                          </w:rPr>
                          <w:t>Generalforsamling 2025</w:t>
                        </w:r>
                      </w:hyperlink>
                    </w:p>
                    <w:p w14:paraId="0D5AF6B9" w14:textId="77777777" w:rsidR="003A2142" w:rsidRDefault="003A2142">
                      <w:pPr>
                        <w:pStyle w:val="Indholdsfortegnelse1"/>
                        <w:rPr>
                          <w:rFonts w:asciiTheme="minorHAnsi" w:eastAsiaTheme="minorEastAsia" w:hAnsiTheme="minorHAnsi" w:cstheme="minorBidi"/>
                          <w:noProof/>
                          <w:kern w:val="2"/>
                          <w:sz w:val="24"/>
                          <w:szCs w:val="24"/>
                          <w14:ligatures w14:val="standardContextual"/>
                        </w:rPr>
                      </w:pPr>
                      <w:hyperlink w:anchor="_Toc197081491" w:history="1">
                        <w:r w:rsidRPr="007D4A20">
                          <w:rPr>
                            <w:rStyle w:val="Hyperlink"/>
                            <w:noProof/>
                          </w:rPr>
                          <w:t>7.</w:t>
                        </w:r>
                        <w:r>
                          <w:rPr>
                            <w:rFonts w:asciiTheme="minorHAnsi" w:eastAsiaTheme="minorEastAsia" w:hAnsiTheme="minorHAnsi" w:cstheme="minorBidi"/>
                            <w:noProof/>
                            <w:kern w:val="2"/>
                            <w:sz w:val="24"/>
                            <w:szCs w:val="24"/>
                            <w14:ligatures w14:val="standardContextual"/>
                          </w:rPr>
                          <w:tab/>
                        </w:r>
                        <w:r w:rsidRPr="007D4A20">
                          <w:rPr>
                            <w:rStyle w:val="Hyperlink"/>
                            <w:noProof/>
                          </w:rPr>
                          <w:t>Mail og systemopsætninger</w:t>
                        </w:r>
                      </w:hyperlink>
                    </w:p>
                    <w:p w14:paraId="75B7CE93" w14:textId="77777777" w:rsidR="003A2142" w:rsidRDefault="003A2142">
                      <w:pPr>
                        <w:pStyle w:val="Indholdsfortegnelse1"/>
                        <w:rPr>
                          <w:rFonts w:asciiTheme="minorHAnsi" w:eastAsiaTheme="minorEastAsia" w:hAnsiTheme="minorHAnsi" w:cstheme="minorBidi"/>
                          <w:noProof/>
                          <w:kern w:val="2"/>
                          <w:sz w:val="24"/>
                          <w:szCs w:val="24"/>
                          <w14:ligatures w14:val="standardContextual"/>
                        </w:rPr>
                      </w:pPr>
                      <w:hyperlink w:anchor="_Toc197081492" w:history="1">
                        <w:r w:rsidRPr="007D4A20">
                          <w:rPr>
                            <w:rStyle w:val="Hyperlink"/>
                            <w:noProof/>
                          </w:rPr>
                          <w:t>8.</w:t>
                        </w:r>
                        <w:r>
                          <w:rPr>
                            <w:rFonts w:asciiTheme="minorHAnsi" w:eastAsiaTheme="minorEastAsia" w:hAnsiTheme="minorHAnsi" w:cstheme="minorBidi"/>
                            <w:noProof/>
                            <w:kern w:val="2"/>
                            <w:sz w:val="24"/>
                            <w:szCs w:val="24"/>
                            <w14:ligatures w14:val="standardContextual"/>
                          </w:rPr>
                          <w:tab/>
                        </w:r>
                        <w:r w:rsidRPr="007D4A20">
                          <w:rPr>
                            <w:rStyle w:val="Hyperlink"/>
                            <w:noProof/>
                          </w:rPr>
                          <w:t>Revisorudbud</w:t>
                        </w:r>
                      </w:hyperlink>
                    </w:p>
                    <w:p w14:paraId="277CE686" w14:textId="77777777" w:rsidR="003A2142" w:rsidRDefault="003A2142">
                      <w:pPr>
                        <w:pStyle w:val="Indholdsfortegnelse1"/>
                        <w:rPr>
                          <w:rFonts w:asciiTheme="minorHAnsi" w:eastAsiaTheme="minorEastAsia" w:hAnsiTheme="minorHAnsi" w:cstheme="minorBidi"/>
                          <w:noProof/>
                          <w:kern w:val="2"/>
                          <w:sz w:val="24"/>
                          <w:szCs w:val="24"/>
                          <w14:ligatures w14:val="standardContextual"/>
                        </w:rPr>
                      </w:pPr>
                      <w:hyperlink w:anchor="_Toc197081493" w:history="1">
                        <w:r w:rsidRPr="007D4A20">
                          <w:rPr>
                            <w:rStyle w:val="Hyperlink"/>
                            <w:noProof/>
                          </w:rPr>
                          <w:t>9.</w:t>
                        </w:r>
                        <w:r>
                          <w:rPr>
                            <w:rFonts w:asciiTheme="minorHAnsi" w:eastAsiaTheme="minorEastAsia" w:hAnsiTheme="minorHAnsi" w:cstheme="minorBidi"/>
                            <w:noProof/>
                            <w:kern w:val="2"/>
                            <w:sz w:val="24"/>
                            <w:szCs w:val="24"/>
                            <w14:ligatures w14:val="standardContextual"/>
                          </w:rPr>
                          <w:tab/>
                        </w:r>
                        <w:r w:rsidRPr="007D4A20">
                          <w:rPr>
                            <w:rStyle w:val="Hyperlink"/>
                            <w:noProof/>
                          </w:rPr>
                          <w:t>Ansøgninger til dispositionsfond/trækningsret</w:t>
                        </w:r>
                      </w:hyperlink>
                    </w:p>
                    <w:p w14:paraId="7DA465BD" w14:textId="77777777" w:rsidR="003A2142" w:rsidRDefault="003A2142">
                      <w:pPr>
                        <w:pStyle w:val="Indholdsfortegnelse1"/>
                        <w:rPr>
                          <w:rFonts w:asciiTheme="minorHAnsi" w:eastAsiaTheme="minorEastAsia" w:hAnsiTheme="minorHAnsi" w:cstheme="minorBidi"/>
                          <w:noProof/>
                          <w:kern w:val="2"/>
                          <w:sz w:val="24"/>
                          <w:szCs w:val="24"/>
                          <w14:ligatures w14:val="standardContextual"/>
                        </w:rPr>
                      </w:pPr>
                      <w:hyperlink w:anchor="_Toc197081494" w:history="1">
                        <w:r w:rsidRPr="007D4A20">
                          <w:rPr>
                            <w:rStyle w:val="Hyperlink"/>
                            <w:noProof/>
                          </w:rPr>
                          <w:t>10.</w:t>
                        </w:r>
                        <w:r>
                          <w:rPr>
                            <w:rFonts w:asciiTheme="minorHAnsi" w:eastAsiaTheme="minorEastAsia" w:hAnsiTheme="minorHAnsi" w:cstheme="minorBidi"/>
                            <w:noProof/>
                            <w:kern w:val="2"/>
                            <w:sz w:val="24"/>
                            <w:szCs w:val="24"/>
                            <w14:ligatures w14:val="standardContextual"/>
                          </w:rPr>
                          <w:tab/>
                        </w:r>
                        <w:r w:rsidRPr="007D4A20">
                          <w:rPr>
                            <w:rStyle w:val="Hyperlink"/>
                            <w:noProof/>
                          </w:rPr>
                          <w:t>Opfølgning på mødet med revisionen den 10. april 2025</w:t>
                        </w:r>
                      </w:hyperlink>
                    </w:p>
                    <w:p w14:paraId="26DFF34E" w14:textId="77777777" w:rsidR="003A2142" w:rsidRDefault="003A2142">
                      <w:pPr>
                        <w:pStyle w:val="Indholdsfortegnelse1"/>
                        <w:rPr>
                          <w:rFonts w:asciiTheme="minorHAnsi" w:eastAsiaTheme="minorEastAsia" w:hAnsiTheme="minorHAnsi" w:cstheme="minorBidi"/>
                          <w:noProof/>
                          <w:kern w:val="2"/>
                          <w:sz w:val="24"/>
                          <w:szCs w:val="24"/>
                          <w14:ligatures w14:val="standardContextual"/>
                        </w:rPr>
                      </w:pPr>
                      <w:hyperlink w:anchor="_Toc197081495" w:history="1">
                        <w:r w:rsidRPr="007D4A20">
                          <w:rPr>
                            <w:rStyle w:val="Hyperlink"/>
                            <w:noProof/>
                          </w:rPr>
                          <w:t>11.</w:t>
                        </w:r>
                        <w:r>
                          <w:rPr>
                            <w:rFonts w:asciiTheme="minorHAnsi" w:eastAsiaTheme="minorEastAsia" w:hAnsiTheme="minorHAnsi" w:cstheme="minorBidi"/>
                            <w:noProof/>
                            <w:kern w:val="2"/>
                            <w:sz w:val="24"/>
                            <w:szCs w:val="24"/>
                            <w14:ligatures w14:val="standardContextual"/>
                          </w:rPr>
                          <w:tab/>
                        </w:r>
                        <w:r w:rsidRPr="007D4A20">
                          <w:rPr>
                            <w:rStyle w:val="Hyperlink"/>
                            <w:noProof/>
                          </w:rPr>
                          <w:t>Orienteringssager</w:t>
                        </w:r>
                      </w:hyperlink>
                    </w:p>
                    <w:p w14:paraId="7885C3AF" w14:textId="77777777" w:rsidR="003A2142" w:rsidRDefault="003A2142">
                      <w:pPr>
                        <w:pStyle w:val="Indholdsfortegnelse1"/>
                        <w:rPr>
                          <w:rFonts w:asciiTheme="minorHAnsi" w:eastAsiaTheme="minorEastAsia" w:hAnsiTheme="minorHAnsi" w:cstheme="minorBidi"/>
                          <w:noProof/>
                          <w:kern w:val="2"/>
                          <w:sz w:val="24"/>
                          <w:szCs w:val="24"/>
                          <w14:ligatures w14:val="standardContextual"/>
                        </w:rPr>
                      </w:pPr>
                      <w:hyperlink w:anchor="_Toc197081496" w:history="1">
                        <w:r w:rsidRPr="007D4A20">
                          <w:rPr>
                            <w:rStyle w:val="Hyperlink"/>
                            <w:noProof/>
                          </w:rPr>
                          <w:t>12.</w:t>
                        </w:r>
                        <w:r>
                          <w:rPr>
                            <w:rFonts w:asciiTheme="minorHAnsi" w:eastAsiaTheme="minorEastAsia" w:hAnsiTheme="minorHAnsi" w:cstheme="minorBidi"/>
                            <w:noProof/>
                            <w:kern w:val="2"/>
                            <w:sz w:val="24"/>
                            <w:szCs w:val="24"/>
                            <w14:ligatures w14:val="standardContextual"/>
                          </w:rPr>
                          <w:tab/>
                        </w:r>
                        <w:r w:rsidRPr="007D4A20">
                          <w:rPr>
                            <w:rStyle w:val="Hyperlink"/>
                            <w:noProof/>
                          </w:rPr>
                          <w:t>Punkter til kommende møde</w:t>
                        </w:r>
                      </w:hyperlink>
                    </w:p>
                    <w:p w14:paraId="17D146B1" w14:textId="77777777" w:rsidR="003A2142" w:rsidRDefault="003A2142">
                      <w:pPr>
                        <w:pStyle w:val="Indholdsfortegnelse1"/>
                        <w:rPr>
                          <w:rFonts w:asciiTheme="minorHAnsi" w:eastAsiaTheme="minorEastAsia" w:hAnsiTheme="minorHAnsi" w:cstheme="minorBidi"/>
                          <w:noProof/>
                          <w:kern w:val="2"/>
                          <w:sz w:val="24"/>
                          <w:szCs w:val="24"/>
                          <w14:ligatures w14:val="standardContextual"/>
                        </w:rPr>
                      </w:pPr>
                      <w:hyperlink w:anchor="_Toc197081506" w:history="1">
                        <w:r w:rsidRPr="007D4A20">
                          <w:rPr>
                            <w:rStyle w:val="Hyperlink"/>
                            <w:noProof/>
                          </w:rPr>
                          <w:t>13.</w:t>
                        </w:r>
                        <w:r>
                          <w:rPr>
                            <w:rFonts w:asciiTheme="minorHAnsi" w:eastAsiaTheme="minorEastAsia" w:hAnsiTheme="minorHAnsi" w:cstheme="minorBidi"/>
                            <w:noProof/>
                            <w:kern w:val="2"/>
                            <w:sz w:val="24"/>
                            <w:szCs w:val="24"/>
                            <w14:ligatures w14:val="standardContextual"/>
                          </w:rPr>
                          <w:tab/>
                        </w:r>
                        <w:r w:rsidRPr="007D4A20">
                          <w:rPr>
                            <w:rStyle w:val="Hyperlink"/>
                            <w:noProof/>
                          </w:rPr>
                          <w:t>Eventuelt</w:t>
                        </w:r>
                      </w:hyperlink>
                    </w:p>
                    <w:p w14:paraId="67BD0149" w14:textId="5291C1DA" w:rsidR="00BB7BD3" w:rsidRDefault="00BB7BD3">
                      <w:pPr>
                        <w:widowControl w:val="0"/>
                        <w:spacing w:before="60"/>
                        <w:ind w:left="0"/>
                        <w:jc w:val="left"/>
                        <w:rPr>
                          <w:color w:val="1155CC"/>
                          <w:sz w:val="20"/>
                          <w:szCs w:val="20"/>
                          <w:u w:val="single"/>
                        </w:rPr>
                      </w:pPr>
                      <w:r>
                        <w:fldChar w:fldCharType="end"/>
                      </w:r>
                    </w:p>
                  </w:sdtContent>
                </w:sdt>
                <w:p w14:paraId="58E73DD6" w14:textId="77777777" w:rsidR="00BB7BD3" w:rsidRDefault="00BB7BD3">
                  <w:pPr>
                    <w:widowControl w:val="0"/>
                    <w:pBdr>
                      <w:top w:val="nil"/>
                      <w:left w:val="nil"/>
                      <w:bottom w:val="nil"/>
                      <w:right w:val="nil"/>
                      <w:between w:val="nil"/>
                    </w:pBdr>
                    <w:spacing w:line="276" w:lineRule="auto"/>
                    <w:ind w:left="0"/>
                    <w:jc w:val="left"/>
                  </w:pPr>
                </w:p>
              </w:tc>
            </w:tr>
            <w:tr w:rsidR="00BB7BD3" w14:paraId="60A15D1B" w14:textId="77777777" w:rsidTr="00BB7BD3">
              <w:trPr>
                <w:trHeight w:val="1365"/>
              </w:trPr>
              <w:tc>
                <w:tcPr>
                  <w:tcW w:w="1695" w:type="dxa"/>
                </w:tcPr>
                <w:p w14:paraId="47B2DD3A" w14:textId="77777777" w:rsidR="0035487B" w:rsidRDefault="0035487B">
                  <w:pPr>
                    <w:pBdr>
                      <w:top w:val="nil"/>
                      <w:left w:val="nil"/>
                      <w:bottom w:val="nil"/>
                      <w:right w:val="nil"/>
                      <w:between w:val="nil"/>
                    </w:pBdr>
                    <w:tabs>
                      <w:tab w:val="left" w:pos="440"/>
                      <w:tab w:val="right" w:pos="7927"/>
                    </w:tabs>
                    <w:spacing w:line="276" w:lineRule="auto"/>
                    <w:ind w:left="0"/>
                    <w:jc w:val="left"/>
                    <w:rPr>
                      <w:color w:val="000000"/>
                    </w:rPr>
                  </w:pPr>
                </w:p>
              </w:tc>
              <w:tc>
                <w:tcPr>
                  <w:tcW w:w="8295" w:type="dxa"/>
                </w:tcPr>
                <w:p w14:paraId="33DDD782" w14:textId="77777777" w:rsidR="00BB7BD3" w:rsidRDefault="00BB7BD3">
                  <w:pPr>
                    <w:pBdr>
                      <w:top w:val="nil"/>
                      <w:left w:val="nil"/>
                      <w:bottom w:val="nil"/>
                      <w:right w:val="nil"/>
                      <w:between w:val="nil"/>
                    </w:pBdr>
                    <w:tabs>
                      <w:tab w:val="left" w:pos="440"/>
                      <w:tab w:val="right" w:pos="7927"/>
                    </w:tabs>
                    <w:spacing w:line="276" w:lineRule="auto"/>
                    <w:ind w:left="0"/>
                    <w:jc w:val="left"/>
                    <w:rPr>
                      <w:color w:val="000000"/>
                    </w:rPr>
                  </w:pPr>
                </w:p>
              </w:tc>
            </w:tr>
          </w:tbl>
          <w:p w14:paraId="297DCE92" w14:textId="77777777" w:rsidR="00EE735C" w:rsidRDefault="00EE735C">
            <w:pPr>
              <w:widowControl w:val="0"/>
              <w:pBdr>
                <w:top w:val="nil"/>
                <w:left w:val="nil"/>
                <w:bottom w:val="nil"/>
                <w:right w:val="nil"/>
                <w:between w:val="nil"/>
              </w:pBdr>
              <w:spacing w:line="276" w:lineRule="auto"/>
              <w:ind w:left="0"/>
              <w:jc w:val="left"/>
            </w:pPr>
          </w:p>
        </w:tc>
      </w:tr>
    </w:tbl>
    <w:p w14:paraId="407970A2" w14:textId="7BFF3186" w:rsidR="00EE735C" w:rsidRDefault="00DC7F1F">
      <w:pPr>
        <w:ind w:left="0"/>
        <w:rPr>
          <w:b/>
          <w:sz w:val="28"/>
          <w:szCs w:val="28"/>
        </w:rPr>
      </w:pPr>
      <w:r>
        <w:rPr>
          <w:b/>
          <w:sz w:val="28"/>
          <w:szCs w:val="28"/>
        </w:rPr>
        <w:lastRenderedPageBreak/>
        <w:t>Referat</w:t>
      </w:r>
    </w:p>
    <w:p w14:paraId="0DE2CB39" w14:textId="75135CAF" w:rsidR="00EE735C" w:rsidRDefault="003E2DBF" w:rsidP="00FD6FDC">
      <w:pPr>
        <w:pStyle w:val="Overskrift1"/>
      </w:pPr>
      <w:bookmarkStart w:id="1" w:name="_Toc197081485"/>
      <w:r>
        <w:t>Godkendelse af dagsorden</w:t>
      </w:r>
      <w:bookmarkEnd w:id="1"/>
    </w:p>
    <w:p w14:paraId="509B116A" w14:textId="77777777" w:rsidR="00EE735C" w:rsidRDefault="003E2DBF">
      <w:pPr>
        <w:pBdr>
          <w:top w:val="nil"/>
          <w:left w:val="nil"/>
          <w:bottom w:val="nil"/>
          <w:right w:val="nil"/>
          <w:between w:val="nil"/>
        </w:pBdr>
        <w:ind w:left="360"/>
        <w:rPr>
          <w:b/>
          <w:color w:val="000000"/>
        </w:rPr>
      </w:pPr>
      <w:r>
        <w:t>Dagsordenen</w:t>
      </w:r>
      <w:r>
        <w:rPr>
          <w:color w:val="000000"/>
        </w:rPr>
        <w:t xml:space="preserve"> blev godkendt.</w:t>
      </w:r>
    </w:p>
    <w:p w14:paraId="67F7E2D3" w14:textId="08A1C2F6" w:rsidR="00EE735C" w:rsidRPr="002F6F6C" w:rsidRDefault="0001631B" w:rsidP="00C820E6">
      <w:pPr>
        <w:pStyle w:val="Overskrift1"/>
      </w:pPr>
      <w:bookmarkStart w:id="2" w:name="_Toc197081486"/>
      <w:r w:rsidRPr="002F6F6C">
        <w:t>Godkendelse af referat fra sidste HB</w:t>
      </w:r>
      <w:bookmarkEnd w:id="2"/>
    </w:p>
    <w:p w14:paraId="7E5E3AF2" w14:textId="2B6A0C41" w:rsidR="009A3092" w:rsidRPr="002F6F6C" w:rsidRDefault="003E2DBF" w:rsidP="00430267">
      <w:pPr>
        <w:pBdr>
          <w:top w:val="nil"/>
          <w:left w:val="nil"/>
          <w:bottom w:val="nil"/>
          <w:right w:val="nil"/>
          <w:between w:val="nil"/>
        </w:pBdr>
        <w:spacing w:after="0"/>
        <w:ind w:left="360"/>
      </w:pPr>
      <w:r w:rsidRPr="002F6F6C">
        <w:rPr>
          <w:color w:val="000000"/>
        </w:rPr>
        <w:t xml:space="preserve">Referat fra </w:t>
      </w:r>
      <w:r w:rsidR="000C09B6" w:rsidRPr="002F6F6C">
        <w:rPr>
          <w:color w:val="000000"/>
        </w:rPr>
        <w:t>HB-</w:t>
      </w:r>
      <w:r w:rsidRPr="002F6F6C">
        <w:rPr>
          <w:color w:val="000000"/>
        </w:rPr>
        <w:t xml:space="preserve">møde </w:t>
      </w:r>
      <w:r w:rsidR="000C09B6" w:rsidRPr="002F6F6C">
        <w:rPr>
          <w:color w:val="000000"/>
        </w:rPr>
        <w:t xml:space="preserve">den </w:t>
      </w:r>
      <w:r w:rsidR="00075BC0" w:rsidRPr="002F6F6C">
        <w:rPr>
          <w:color w:val="000000"/>
        </w:rPr>
        <w:t>1</w:t>
      </w:r>
      <w:r w:rsidR="000C09B6" w:rsidRPr="002F6F6C">
        <w:rPr>
          <w:color w:val="000000"/>
        </w:rPr>
        <w:t xml:space="preserve">. </w:t>
      </w:r>
      <w:r w:rsidR="00075BC0" w:rsidRPr="002F6F6C">
        <w:rPr>
          <w:color w:val="000000"/>
        </w:rPr>
        <w:t>april</w:t>
      </w:r>
      <w:r w:rsidR="002D5F4A" w:rsidRPr="002F6F6C">
        <w:t xml:space="preserve"> er</w:t>
      </w:r>
      <w:r w:rsidRPr="002F6F6C">
        <w:rPr>
          <w:color w:val="000000"/>
        </w:rPr>
        <w:t xml:space="preserve"> godkendt via mail </w:t>
      </w:r>
      <w:r w:rsidRPr="002F6F6C">
        <w:t>den</w:t>
      </w:r>
      <w:r w:rsidR="00B92E0E" w:rsidRPr="002F6F6C">
        <w:t xml:space="preserve"> </w:t>
      </w:r>
      <w:r w:rsidR="00DC7F1F" w:rsidRPr="002F6F6C">
        <w:t>14</w:t>
      </w:r>
      <w:r w:rsidR="00710321" w:rsidRPr="002F6F6C">
        <w:t xml:space="preserve">. </w:t>
      </w:r>
      <w:r w:rsidR="00075BC0" w:rsidRPr="002F6F6C">
        <w:t xml:space="preserve">april </w:t>
      </w:r>
      <w:r w:rsidR="00D053BE" w:rsidRPr="002F6F6C">
        <w:t>202</w:t>
      </w:r>
      <w:r w:rsidR="000C09B6" w:rsidRPr="002F6F6C">
        <w:t>5</w:t>
      </w:r>
      <w:r w:rsidRPr="002F6F6C">
        <w:t>.</w:t>
      </w:r>
      <w:bookmarkStart w:id="3" w:name="_heading=h.3i9uiom7fu2p" w:colFirst="0" w:colLast="0"/>
      <w:bookmarkEnd w:id="3"/>
    </w:p>
    <w:p w14:paraId="54B83767" w14:textId="36D47559" w:rsidR="0001631B" w:rsidRPr="002F6F6C" w:rsidRDefault="0001631B" w:rsidP="00430267">
      <w:pPr>
        <w:pBdr>
          <w:top w:val="nil"/>
          <w:left w:val="nil"/>
          <w:bottom w:val="nil"/>
          <w:right w:val="nil"/>
          <w:between w:val="nil"/>
        </w:pBdr>
        <w:spacing w:after="0"/>
        <w:ind w:left="360"/>
      </w:pPr>
      <w:r w:rsidRPr="002F6F6C">
        <w:t xml:space="preserve">Referat </w:t>
      </w:r>
      <w:r w:rsidR="00075BC0" w:rsidRPr="002F6F6C">
        <w:t xml:space="preserve">Regnskabsmøde </w:t>
      </w:r>
      <w:r w:rsidRPr="002F6F6C">
        <w:t>møde den 1</w:t>
      </w:r>
      <w:r w:rsidR="00075BC0" w:rsidRPr="002F6F6C">
        <w:t>0</w:t>
      </w:r>
      <w:r w:rsidRPr="002F6F6C">
        <w:t xml:space="preserve">. </w:t>
      </w:r>
      <w:r w:rsidR="00075BC0" w:rsidRPr="002F6F6C">
        <w:t>april</w:t>
      </w:r>
      <w:r w:rsidRPr="002F6F6C">
        <w:t xml:space="preserve"> 2025 er godkendt på mail </w:t>
      </w:r>
      <w:r w:rsidR="00DC7F1F" w:rsidRPr="002F6F6C">
        <w:t>14</w:t>
      </w:r>
      <w:r w:rsidRPr="002F6F6C">
        <w:t xml:space="preserve">. </w:t>
      </w:r>
      <w:r w:rsidR="00075BC0" w:rsidRPr="002F6F6C">
        <w:t>april</w:t>
      </w:r>
      <w:r w:rsidRPr="002F6F6C">
        <w:t xml:space="preserve"> 2025</w:t>
      </w:r>
      <w:r w:rsidR="00DC7F1F" w:rsidRPr="002F6F6C">
        <w:t>.</w:t>
      </w:r>
    </w:p>
    <w:p w14:paraId="45F99B8A" w14:textId="77777777" w:rsidR="00EE735C" w:rsidRPr="002F6F6C" w:rsidRDefault="003E2DBF" w:rsidP="00C820E6">
      <w:pPr>
        <w:pStyle w:val="Overskrift1"/>
      </w:pPr>
      <w:bookmarkStart w:id="4" w:name="_Toc197081487"/>
      <w:r w:rsidRPr="002F6F6C">
        <w:t>Renovering og nybyggeri</w:t>
      </w:r>
      <w:bookmarkEnd w:id="4"/>
    </w:p>
    <w:p w14:paraId="13D0D481" w14:textId="03793A2B" w:rsidR="00EE735C" w:rsidRPr="002F6F6C" w:rsidRDefault="00290813">
      <w:pPr>
        <w:ind w:left="0" w:firstLine="357"/>
        <w:rPr>
          <w:b/>
        </w:rPr>
      </w:pPr>
      <w:r w:rsidRPr="002F6F6C">
        <w:rPr>
          <w:b/>
        </w:rPr>
        <w:t>3</w:t>
      </w:r>
      <w:r w:rsidR="003E06F2" w:rsidRPr="002F6F6C">
        <w:rPr>
          <w:b/>
        </w:rPr>
        <w:t xml:space="preserve">.1 </w:t>
      </w:r>
      <w:r w:rsidR="003E06F2" w:rsidRPr="002F6F6C">
        <w:rPr>
          <w:b/>
        </w:rPr>
        <w:tab/>
        <w:t>Igangværende sager</w:t>
      </w:r>
    </w:p>
    <w:p w14:paraId="4D750465" w14:textId="69BD1D78" w:rsidR="00EE735C" w:rsidRPr="002F6F6C" w:rsidRDefault="003E2DBF">
      <w:r w:rsidRPr="002F6F6C">
        <w:t>Hovedbestyrelsen bl</w:t>
      </w:r>
      <w:r w:rsidR="00DC7F1F" w:rsidRPr="002F6F6C">
        <w:t>ev</w:t>
      </w:r>
      <w:r w:rsidRPr="002F6F6C">
        <w:t xml:space="preserve"> orienteret om fremdriften i boligforeningens igangværende </w:t>
      </w:r>
      <w:proofErr w:type="spellStart"/>
      <w:r w:rsidRPr="002F6F6C">
        <w:t>byggesager</w:t>
      </w:r>
      <w:proofErr w:type="spellEnd"/>
      <w:r w:rsidRPr="002F6F6C">
        <w:t xml:space="preserve">. </w:t>
      </w:r>
    </w:p>
    <w:p w14:paraId="4F989FC6" w14:textId="468C9038" w:rsidR="00EE735C" w:rsidRPr="002F6F6C" w:rsidRDefault="00290813">
      <w:pPr>
        <w:ind w:left="0" w:firstLine="357"/>
        <w:rPr>
          <w:b/>
        </w:rPr>
      </w:pPr>
      <w:r w:rsidRPr="002F6F6C">
        <w:rPr>
          <w:b/>
        </w:rPr>
        <w:t>3</w:t>
      </w:r>
      <w:r w:rsidR="003E06F2" w:rsidRPr="002F6F6C">
        <w:rPr>
          <w:b/>
        </w:rPr>
        <w:t>.2</w:t>
      </w:r>
      <w:r w:rsidR="003E06F2" w:rsidRPr="002F6F6C">
        <w:rPr>
          <w:b/>
        </w:rPr>
        <w:tab/>
        <w:t xml:space="preserve"> Grundkøb, konkurrencer mm.</w:t>
      </w:r>
    </w:p>
    <w:p w14:paraId="2D363BCF" w14:textId="6B4BDECB" w:rsidR="00EE735C" w:rsidRPr="002F6F6C" w:rsidRDefault="003E2DBF">
      <w:pPr>
        <w:ind w:left="360"/>
      </w:pPr>
      <w:bookmarkStart w:id="5" w:name="_Hlk192665994"/>
      <w:r w:rsidRPr="002F6F6C">
        <w:t xml:space="preserve">Hovedbestyrelsen </w:t>
      </w:r>
      <w:r w:rsidR="00DC7F1F" w:rsidRPr="002F6F6C">
        <w:t xml:space="preserve">blev </w:t>
      </w:r>
      <w:r w:rsidRPr="002F6F6C">
        <w:t>orientere</w:t>
      </w:r>
      <w:r w:rsidR="00DC7F1F" w:rsidRPr="002F6F6C">
        <w:t>t</w:t>
      </w:r>
      <w:r w:rsidRPr="002F6F6C">
        <w:t xml:space="preserve"> om de seneste initiativer.</w:t>
      </w:r>
    </w:p>
    <w:p w14:paraId="074C4942" w14:textId="185580AE" w:rsidR="00DC7F1F" w:rsidRPr="002F6F6C" w:rsidRDefault="00DC7F1F">
      <w:pPr>
        <w:ind w:left="360"/>
        <w:rPr>
          <w:color w:val="007BB8"/>
        </w:rPr>
      </w:pPr>
      <w:r w:rsidRPr="002F6F6C">
        <w:rPr>
          <w:color w:val="007BB8"/>
        </w:rPr>
        <w:t xml:space="preserve">På baggrund af de fremkomne oplysninger om developeren bag </w:t>
      </w:r>
      <w:proofErr w:type="spellStart"/>
      <w:r w:rsidRPr="002F6F6C">
        <w:rPr>
          <w:color w:val="007BB8"/>
        </w:rPr>
        <w:t>Larsmindevej</w:t>
      </w:r>
      <w:proofErr w:type="spellEnd"/>
      <w:r w:rsidRPr="002F6F6C">
        <w:rPr>
          <w:color w:val="007BB8"/>
        </w:rPr>
        <w:t xml:space="preserve"> skal administrationen udvise </w:t>
      </w:r>
      <w:r w:rsidR="002458D2" w:rsidRPr="002F6F6C">
        <w:rPr>
          <w:color w:val="007BB8"/>
        </w:rPr>
        <w:t xml:space="preserve">særlig </w:t>
      </w:r>
      <w:r w:rsidRPr="002F6F6C">
        <w:rPr>
          <w:color w:val="007BB8"/>
        </w:rPr>
        <w:t>agtpågivenhed og som altid sikre, at boligforeningen ikke påtager sig en unødig økonomisk risiko i den videre proces.</w:t>
      </w:r>
    </w:p>
    <w:bookmarkEnd w:id="5"/>
    <w:p w14:paraId="75031EC8" w14:textId="77777777" w:rsidR="0005507A" w:rsidRPr="002F6F6C" w:rsidRDefault="0005507A" w:rsidP="0005507A">
      <w:pPr>
        <w:pStyle w:val="Listeafsnit"/>
        <w:ind w:left="2160"/>
      </w:pPr>
    </w:p>
    <w:p w14:paraId="6EE2DBD1" w14:textId="077E0ABB" w:rsidR="00EB7E48" w:rsidRPr="002F6F6C" w:rsidRDefault="00EB7E48" w:rsidP="00EB7E48">
      <w:pPr>
        <w:rPr>
          <w:b/>
          <w:bCs/>
        </w:rPr>
      </w:pPr>
      <w:r w:rsidRPr="002F6F6C">
        <w:rPr>
          <w:b/>
          <w:bCs/>
        </w:rPr>
        <w:t>3.3</w:t>
      </w:r>
      <w:r w:rsidRPr="002F6F6C">
        <w:rPr>
          <w:b/>
          <w:bCs/>
        </w:rPr>
        <w:tab/>
        <w:t>Renoveringer</w:t>
      </w:r>
    </w:p>
    <w:p w14:paraId="20C0D0F8" w14:textId="4549E9A5" w:rsidR="0001631B" w:rsidRPr="002F6F6C" w:rsidRDefault="0001631B" w:rsidP="0001631B">
      <w:pPr>
        <w:ind w:left="360"/>
      </w:pPr>
      <w:bookmarkStart w:id="6" w:name="_Hlk197070924"/>
      <w:r w:rsidRPr="002F6F6C">
        <w:t xml:space="preserve">Hovedbestyrelsen </w:t>
      </w:r>
      <w:r w:rsidR="00DC7F1F" w:rsidRPr="002F6F6C">
        <w:t>blev orienteret</w:t>
      </w:r>
      <w:r w:rsidRPr="002F6F6C">
        <w:t xml:space="preserve"> om de seneste initiativer.</w:t>
      </w:r>
    </w:p>
    <w:p w14:paraId="66021465" w14:textId="77777777" w:rsidR="0005507A" w:rsidRPr="002F6F6C" w:rsidRDefault="0005507A" w:rsidP="0001631B">
      <w:pPr>
        <w:ind w:left="360"/>
      </w:pPr>
    </w:p>
    <w:p w14:paraId="0F8C35EA" w14:textId="21E3D147" w:rsidR="0099406B" w:rsidRPr="002F6F6C" w:rsidRDefault="0099406B" w:rsidP="00C820E6">
      <w:pPr>
        <w:pStyle w:val="Overskrift1"/>
      </w:pPr>
      <w:bookmarkStart w:id="7" w:name="_Toc197081488"/>
      <w:bookmarkEnd w:id="6"/>
      <w:r w:rsidRPr="002F6F6C">
        <w:t xml:space="preserve">Godkendelse at tillæg til kontrakt </w:t>
      </w:r>
      <w:proofErr w:type="spellStart"/>
      <w:r w:rsidRPr="002F6F6C">
        <w:t>vdr</w:t>
      </w:r>
      <w:proofErr w:type="spellEnd"/>
      <w:r w:rsidRPr="002F6F6C">
        <w:t>. Arresøvej 2</w:t>
      </w:r>
      <w:bookmarkEnd w:id="7"/>
    </w:p>
    <w:p w14:paraId="5D205512" w14:textId="1A7287E7" w:rsidR="0099406B" w:rsidRPr="002F6F6C" w:rsidRDefault="0099406B" w:rsidP="0099406B">
      <w:pPr>
        <w:ind w:left="360"/>
      </w:pPr>
      <w:r w:rsidRPr="002F6F6C">
        <w:t>Hovedbestyrelsen godken</w:t>
      </w:r>
      <w:r w:rsidR="00DC7F1F" w:rsidRPr="002F6F6C">
        <w:t>dte</w:t>
      </w:r>
      <w:r w:rsidRPr="002F6F6C">
        <w:t xml:space="preserve"> allonge nr. 6 vedrørende Arresøvej ll.</w:t>
      </w:r>
    </w:p>
    <w:p w14:paraId="12AF0CAA" w14:textId="77777777" w:rsidR="0005507A" w:rsidRPr="002F6F6C" w:rsidRDefault="0005507A" w:rsidP="0005507A">
      <w:pPr>
        <w:pStyle w:val="Listeafsnit"/>
        <w:ind w:left="2520"/>
      </w:pPr>
    </w:p>
    <w:p w14:paraId="6B78ACF9" w14:textId="1A537A6C" w:rsidR="006F726E" w:rsidRPr="002F6F6C" w:rsidRDefault="006F726E" w:rsidP="00C820E6">
      <w:pPr>
        <w:pStyle w:val="Overskrift1"/>
      </w:pPr>
      <w:bookmarkStart w:id="8" w:name="_Toc197081489"/>
      <w:r w:rsidRPr="002F6F6C">
        <w:t xml:space="preserve">Opfølgning på </w:t>
      </w:r>
      <w:r w:rsidR="00075BC0" w:rsidRPr="002F6F6C">
        <w:t>formandsmøde den 30. april 2025</w:t>
      </w:r>
      <w:bookmarkEnd w:id="8"/>
    </w:p>
    <w:p w14:paraId="431665BD" w14:textId="4DF51F4A" w:rsidR="002C6F8C" w:rsidRPr="002F6F6C" w:rsidRDefault="002C6F8C" w:rsidP="002C6F8C">
      <w:r w:rsidRPr="002F6F6C">
        <w:t xml:space="preserve">Hovedbestyrelsen </w:t>
      </w:r>
      <w:r w:rsidR="00DC7F1F" w:rsidRPr="002F6F6C">
        <w:t xml:space="preserve">blev </w:t>
      </w:r>
      <w:r w:rsidR="003210B9" w:rsidRPr="002F6F6C">
        <w:t>orientere</w:t>
      </w:r>
      <w:r w:rsidR="00DC7F1F" w:rsidRPr="002F6F6C">
        <w:t>t</w:t>
      </w:r>
      <w:r w:rsidR="003210B9" w:rsidRPr="002F6F6C">
        <w:t xml:space="preserve"> om emner drøftet på formandsmødet den 30. april 2025.</w:t>
      </w:r>
    </w:p>
    <w:p w14:paraId="69F48A44" w14:textId="02DC5701" w:rsidR="00DC7F1F" w:rsidRPr="002F6F6C" w:rsidRDefault="00DC7F1F" w:rsidP="002C6F8C">
      <w:r w:rsidRPr="002F6F6C">
        <w:t>Formændene diskuterede muligheden for at afholde et FAB-møde med råderet som tema. Der var enighed om, at FAB-møder uden deltagelse af ledelse og administration potentielt kan skade den interne sammenhængskraft og kommunikation. Derfor faciliterer administrationen i stedet en temadag eller et aftenarrangement om råderet.</w:t>
      </w:r>
    </w:p>
    <w:p w14:paraId="2D13D3CD" w14:textId="4BB75FA5" w:rsidR="00DC7F1F" w:rsidRPr="002F6F6C" w:rsidRDefault="00DC7F1F" w:rsidP="002C6F8C">
      <w:r w:rsidRPr="002F6F6C">
        <w:rPr>
          <w:rStyle w:val="Strk"/>
          <w:b w:val="0"/>
          <w:bCs w:val="0"/>
        </w:rPr>
        <w:lastRenderedPageBreak/>
        <w:t>Kontokig for afdelingsbestyrelser:</w:t>
      </w:r>
      <w:r w:rsidRPr="002F6F6C">
        <w:t xml:space="preserve"> Der blev demonstreret et system, som giver afdelingsbestyrelserne mulighed for at følge udgifterne i deres egen afdeling.</w:t>
      </w:r>
    </w:p>
    <w:p w14:paraId="55FB5B52" w14:textId="5EAF267C" w:rsidR="00DC7F1F" w:rsidRPr="002F6F6C" w:rsidRDefault="00DC7F1F" w:rsidP="002C6F8C">
      <w:pPr>
        <w:rPr>
          <w:b/>
          <w:bCs/>
        </w:rPr>
      </w:pPr>
      <w:r w:rsidRPr="002F6F6C">
        <w:rPr>
          <w:rStyle w:val="Strk"/>
          <w:b w:val="0"/>
          <w:bCs w:val="0"/>
        </w:rPr>
        <w:t xml:space="preserve">Formændene fremkom med følgende ønsker om indhold til </w:t>
      </w:r>
      <w:proofErr w:type="spellStart"/>
      <w:r w:rsidRPr="002F6F6C">
        <w:rPr>
          <w:rStyle w:val="Strk"/>
          <w:b w:val="0"/>
          <w:bCs w:val="0"/>
        </w:rPr>
        <w:t>novemberseminaret</w:t>
      </w:r>
      <w:proofErr w:type="spellEnd"/>
    </w:p>
    <w:p w14:paraId="05C838FA" w14:textId="77777777" w:rsidR="00DC7F1F" w:rsidRPr="002F6F6C" w:rsidRDefault="00DC7F1F" w:rsidP="00DC7F1F">
      <w:pPr>
        <w:numPr>
          <w:ilvl w:val="0"/>
          <w:numId w:val="39"/>
        </w:numPr>
        <w:spacing w:before="100" w:beforeAutospacing="1" w:afterAutospacing="1" w:line="240" w:lineRule="auto"/>
        <w:jc w:val="left"/>
        <w:rPr>
          <w:rFonts w:asciiTheme="majorHAnsi" w:eastAsia="Times New Roman" w:hAnsiTheme="majorHAnsi" w:cstheme="majorHAnsi"/>
        </w:rPr>
      </w:pPr>
      <w:r w:rsidRPr="002F6F6C">
        <w:rPr>
          <w:rFonts w:asciiTheme="majorHAnsi" w:eastAsia="Times New Roman" w:hAnsiTheme="majorHAnsi" w:cstheme="majorHAnsi"/>
        </w:rPr>
        <w:t>Råderet</w:t>
      </w:r>
    </w:p>
    <w:p w14:paraId="6D3E8391" w14:textId="77777777" w:rsidR="00DC7F1F" w:rsidRPr="002F6F6C" w:rsidRDefault="00DC7F1F" w:rsidP="00DC7F1F">
      <w:pPr>
        <w:numPr>
          <w:ilvl w:val="0"/>
          <w:numId w:val="39"/>
        </w:numPr>
        <w:spacing w:before="100" w:beforeAutospacing="1" w:afterAutospacing="1" w:line="240" w:lineRule="auto"/>
        <w:jc w:val="left"/>
        <w:rPr>
          <w:rFonts w:asciiTheme="majorHAnsi" w:eastAsia="Times New Roman" w:hAnsiTheme="majorHAnsi" w:cstheme="majorHAnsi"/>
        </w:rPr>
      </w:pPr>
      <w:r w:rsidRPr="002F6F6C">
        <w:rPr>
          <w:rFonts w:asciiTheme="majorHAnsi" w:eastAsia="Times New Roman" w:hAnsiTheme="majorHAnsi" w:cstheme="majorHAnsi"/>
        </w:rPr>
        <w:t>Kommunikation</w:t>
      </w:r>
    </w:p>
    <w:p w14:paraId="124A4D16" w14:textId="77777777" w:rsidR="00DC7F1F" w:rsidRPr="002F6F6C" w:rsidRDefault="00DC7F1F" w:rsidP="00DC7F1F">
      <w:pPr>
        <w:numPr>
          <w:ilvl w:val="0"/>
          <w:numId w:val="39"/>
        </w:numPr>
        <w:spacing w:before="100" w:beforeAutospacing="1" w:afterAutospacing="1" w:line="240" w:lineRule="auto"/>
        <w:jc w:val="left"/>
        <w:rPr>
          <w:rFonts w:asciiTheme="majorHAnsi" w:eastAsia="Times New Roman" w:hAnsiTheme="majorHAnsi" w:cstheme="majorHAnsi"/>
        </w:rPr>
      </w:pPr>
      <w:r w:rsidRPr="002F6F6C">
        <w:rPr>
          <w:rFonts w:asciiTheme="majorHAnsi" w:eastAsia="Times New Roman" w:hAnsiTheme="majorHAnsi" w:cstheme="majorHAnsi"/>
        </w:rPr>
        <w:t>Modeller for formaliseret inddragelse af afdelingsbestyrelserne</w:t>
      </w:r>
    </w:p>
    <w:p w14:paraId="477BFEC3" w14:textId="77777777" w:rsidR="00DC7F1F" w:rsidRPr="002F6F6C" w:rsidRDefault="00DC7F1F" w:rsidP="00DC7F1F">
      <w:pPr>
        <w:numPr>
          <w:ilvl w:val="0"/>
          <w:numId w:val="39"/>
        </w:numPr>
        <w:spacing w:before="100" w:beforeAutospacing="1" w:afterAutospacing="1" w:line="240" w:lineRule="auto"/>
        <w:jc w:val="left"/>
        <w:rPr>
          <w:rFonts w:asciiTheme="majorHAnsi" w:eastAsia="Times New Roman" w:hAnsiTheme="majorHAnsi" w:cstheme="majorHAnsi"/>
        </w:rPr>
      </w:pPr>
      <w:r w:rsidRPr="002F6F6C">
        <w:rPr>
          <w:rFonts w:asciiTheme="majorHAnsi" w:eastAsia="Times New Roman" w:hAnsiTheme="majorHAnsi" w:cstheme="majorHAnsi"/>
        </w:rPr>
        <w:t>Præsentation af resultater fra tilfredshedsundersøgelserne</w:t>
      </w:r>
    </w:p>
    <w:p w14:paraId="7AE95A66" w14:textId="151AEFC9" w:rsidR="00DC7F1F" w:rsidRPr="002F6F6C" w:rsidRDefault="00DC7F1F" w:rsidP="00DC7F1F">
      <w:pPr>
        <w:numPr>
          <w:ilvl w:val="0"/>
          <w:numId w:val="39"/>
        </w:numPr>
        <w:spacing w:before="100" w:beforeAutospacing="1" w:afterAutospacing="1" w:line="240" w:lineRule="auto"/>
        <w:jc w:val="left"/>
        <w:rPr>
          <w:rFonts w:asciiTheme="majorHAnsi" w:eastAsia="Times New Roman" w:hAnsiTheme="majorHAnsi" w:cstheme="majorHAnsi"/>
        </w:rPr>
      </w:pPr>
      <w:r w:rsidRPr="002F6F6C">
        <w:rPr>
          <w:rFonts w:asciiTheme="majorHAnsi" w:eastAsia="Times New Roman" w:hAnsiTheme="majorHAnsi" w:cstheme="majorHAnsi"/>
        </w:rPr>
        <w:t xml:space="preserve">Ønske om et </w:t>
      </w:r>
      <w:r w:rsidR="00E77D82" w:rsidRPr="002F6F6C">
        <w:rPr>
          <w:rFonts w:asciiTheme="majorHAnsi" w:eastAsia="Times New Roman" w:hAnsiTheme="majorHAnsi" w:cstheme="majorHAnsi"/>
        </w:rPr>
        <w:t>morsomt/</w:t>
      </w:r>
      <w:r w:rsidRPr="002F6F6C">
        <w:rPr>
          <w:rFonts w:asciiTheme="majorHAnsi" w:eastAsia="Times New Roman" w:hAnsiTheme="majorHAnsi" w:cstheme="majorHAnsi"/>
        </w:rPr>
        <w:t>underholdende indslag</w:t>
      </w:r>
    </w:p>
    <w:p w14:paraId="36C47C30" w14:textId="0E0A3A4A" w:rsidR="006C5661" w:rsidRPr="002F6F6C" w:rsidRDefault="00B92E0E" w:rsidP="00C820E6">
      <w:pPr>
        <w:pStyle w:val="Overskrift1"/>
      </w:pPr>
      <w:bookmarkStart w:id="9" w:name="_Toc197081490"/>
      <w:r w:rsidRPr="002F6F6C">
        <w:t>Generalforsamling</w:t>
      </w:r>
      <w:r w:rsidR="0001631B" w:rsidRPr="002F6F6C">
        <w:t xml:space="preserve"> 2025</w:t>
      </w:r>
      <w:bookmarkEnd w:id="9"/>
    </w:p>
    <w:p w14:paraId="3443C77D" w14:textId="3164A925" w:rsidR="00D96337" w:rsidRPr="002F6F6C" w:rsidRDefault="00D96337" w:rsidP="00D96337">
      <w:bookmarkStart w:id="10" w:name="_Hlk188542817"/>
      <w:r w:rsidRPr="002F6F6C">
        <w:t>Hovedbestyrelsen forberedte den forestående generalforsamling ved at gennemgå de fire indkomne forslag til punkt 6 på dagsordenen.</w:t>
      </w:r>
    </w:p>
    <w:p w14:paraId="5C107823" w14:textId="1B51F7AC" w:rsidR="00D96337" w:rsidRPr="002F6F6C" w:rsidRDefault="00D96337" w:rsidP="00D96337">
      <w:pPr>
        <w:pStyle w:val="NormalWeb"/>
        <w:shd w:val="clear" w:color="auto" w:fill="FFFFFF"/>
        <w:spacing w:before="0" w:beforeAutospacing="0" w:after="150" w:afterAutospacing="0"/>
        <w:ind w:left="720"/>
        <w:jc w:val="both"/>
        <w:rPr>
          <w:rFonts w:asciiTheme="majorHAnsi" w:hAnsiTheme="majorHAnsi" w:cstheme="majorHAnsi"/>
          <w:color w:val="333333"/>
          <w:sz w:val="22"/>
          <w:szCs w:val="22"/>
        </w:rPr>
      </w:pPr>
      <w:r w:rsidRPr="002F6F6C">
        <w:rPr>
          <w:rFonts w:asciiTheme="majorHAnsi" w:hAnsiTheme="majorHAnsi" w:cstheme="majorHAnsi"/>
          <w:color w:val="333333"/>
          <w:sz w:val="22"/>
          <w:szCs w:val="22"/>
        </w:rPr>
        <w:t>6.1) Forslag fra Generalforsamling 2024, som skal behandles på ny.</w:t>
      </w:r>
    </w:p>
    <w:p w14:paraId="43FB8642" w14:textId="7DB9CD93" w:rsidR="00D96337" w:rsidRPr="002F6F6C" w:rsidRDefault="00D96337" w:rsidP="00D96337">
      <w:pPr>
        <w:pStyle w:val="NormalWeb"/>
        <w:shd w:val="clear" w:color="auto" w:fill="FFFFFF"/>
        <w:spacing w:before="0" w:beforeAutospacing="0" w:after="150" w:afterAutospacing="0"/>
        <w:ind w:left="720"/>
        <w:jc w:val="both"/>
        <w:rPr>
          <w:rFonts w:asciiTheme="majorHAnsi" w:hAnsiTheme="majorHAnsi" w:cstheme="majorHAnsi"/>
          <w:color w:val="333333"/>
          <w:sz w:val="22"/>
          <w:szCs w:val="22"/>
        </w:rPr>
      </w:pPr>
      <w:r w:rsidRPr="002F6F6C">
        <w:rPr>
          <w:rFonts w:asciiTheme="majorHAnsi" w:hAnsiTheme="majorHAnsi" w:cstheme="majorHAnsi"/>
          <w:color w:val="333333"/>
          <w:sz w:val="22"/>
          <w:szCs w:val="22"/>
        </w:rPr>
        <w:t>Forslag om at overførslerne til afdelingen fra dispositionsfonden, forårsaget af svindelen, forrentes svarende til den forrentning, som afdelingsindeståender oppebærer på indeståender i fælles forvaltning.</w:t>
      </w:r>
    </w:p>
    <w:p w14:paraId="47D706A1" w14:textId="77777777" w:rsidR="00D96337" w:rsidRPr="002F6F6C" w:rsidRDefault="00D96337" w:rsidP="00D96337">
      <w:pPr>
        <w:pStyle w:val="NormalWeb"/>
        <w:shd w:val="clear" w:color="auto" w:fill="FFFFFF"/>
        <w:spacing w:before="0" w:beforeAutospacing="0" w:after="150" w:afterAutospacing="0"/>
        <w:ind w:left="720"/>
        <w:jc w:val="both"/>
        <w:rPr>
          <w:rFonts w:asciiTheme="majorHAnsi" w:hAnsiTheme="majorHAnsi" w:cstheme="majorHAnsi"/>
          <w:color w:val="333333"/>
          <w:sz w:val="22"/>
          <w:szCs w:val="22"/>
        </w:rPr>
      </w:pPr>
      <w:r w:rsidRPr="002F6F6C">
        <w:rPr>
          <w:rFonts w:asciiTheme="majorHAnsi" w:hAnsiTheme="majorHAnsi" w:cstheme="majorHAnsi"/>
          <w:color w:val="333333"/>
          <w:sz w:val="22"/>
          <w:szCs w:val="22"/>
        </w:rPr>
        <w:t xml:space="preserve">6.2) Forslag fra Hovedbestyrelsen om ny </w:t>
      </w:r>
      <w:proofErr w:type="spellStart"/>
      <w:r w:rsidRPr="002F6F6C">
        <w:rPr>
          <w:rFonts w:asciiTheme="majorHAnsi" w:hAnsiTheme="majorHAnsi" w:cstheme="majorHAnsi"/>
          <w:color w:val="333333"/>
          <w:sz w:val="22"/>
          <w:szCs w:val="22"/>
        </w:rPr>
        <w:t>byggepolitk</w:t>
      </w:r>
      <w:proofErr w:type="spellEnd"/>
      <w:r w:rsidRPr="002F6F6C">
        <w:rPr>
          <w:rFonts w:asciiTheme="majorHAnsi" w:hAnsiTheme="majorHAnsi" w:cstheme="majorHAnsi"/>
          <w:color w:val="333333"/>
          <w:sz w:val="22"/>
          <w:szCs w:val="22"/>
        </w:rPr>
        <w:t>.</w:t>
      </w:r>
    </w:p>
    <w:p w14:paraId="235A6C1E" w14:textId="1F261A18" w:rsidR="00D96337" w:rsidRPr="002F6F6C" w:rsidRDefault="00D96337" w:rsidP="00D96337">
      <w:pPr>
        <w:pStyle w:val="NormalWeb"/>
        <w:shd w:val="clear" w:color="auto" w:fill="FFFFFF"/>
        <w:spacing w:before="0" w:beforeAutospacing="0" w:after="150" w:afterAutospacing="0"/>
        <w:ind w:left="720"/>
        <w:jc w:val="both"/>
        <w:rPr>
          <w:rFonts w:asciiTheme="majorHAnsi" w:hAnsiTheme="majorHAnsi" w:cstheme="majorHAnsi"/>
          <w:color w:val="333333"/>
          <w:sz w:val="22"/>
          <w:szCs w:val="22"/>
        </w:rPr>
      </w:pPr>
      <w:r w:rsidRPr="002F6F6C">
        <w:rPr>
          <w:rFonts w:asciiTheme="majorHAnsi" w:hAnsiTheme="majorHAnsi" w:cstheme="majorHAnsi"/>
          <w:color w:val="333333"/>
          <w:sz w:val="22"/>
          <w:szCs w:val="22"/>
        </w:rPr>
        <w:t>Forslag om ny byggepolitik for Boligforeningen 10. marts 1943.</w:t>
      </w:r>
    </w:p>
    <w:p w14:paraId="7C061EB6" w14:textId="77777777" w:rsidR="00D96337" w:rsidRPr="002F6F6C" w:rsidRDefault="00D96337" w:rsidP="00D96337">
      <w:pPr>
        <w:pStyle w:val="NormalWeb"/>
        <w:shd w:val="clear" w:color="auto" w:fill="FFFFFF"/>
        <w:spacing w:before="0" w:beforeAutospacing="0" w:after="150" w:afterAutospacing="0"/>
        <w:ind w:left="720"/>
        <w:jc w:val="both"/>
        <w:rPr>
          <w:rFonts w:asciiTheme="majorHAnsi" w:hAnsiTheme="majorHAnsi" w:cstheme="majorHAnsi"/>
          <w:color w:val="333333"/>
          <w:sz w:val="22"/>
          <w:szCs w:val="22"/>
        </w:rPr>
      </w:pPr>
      <w:r w:rsidRPr="002F6F6C">
        <w:rPr>
          <w:rFonts w:asciiTheme="majorHAnsi" w:hAnsiTheme="majorHAnsi" w:cstheme="majorHAnsi"/>
          <w:color w:val="333333"/>
          <w:sz w:val="22"/>
          <w:szCs w:val="22"/>
        </w:rPr>
        <w:t>6.3) Forslag fra beboer: Varmetabsberegning.</w:t>
      </w:r>
    </w:p>
    <w:p w14:paraId="5EF28214" w14:textId="11D52F2B" w:rsidR="00D96337" w:rsidRPr="002F6F6C" w:rsidRDefault="00D96337" w:rsidP="00D96337">
      <w:pPr>
        <w:pStyle w:val="NormalWeb"/>
        <w:shd w:val="clear" w:color="auto" w:fill="FFFFFF"/>
        <w:spacing w:before="0" w:beforeAutospacing="0" w:after="150" w:afterAutospacing="0"/>
        <w:ind w:left="720"/>
        <w:jc w:val="both"/>
        <w:rPr>
          <w:rFonts w:asciiTheme="majorHAnsi" w:hAnsiTheme="majorHAnsi" w:cstheme="majorHAnsi"/>
          <w:color w:val="333333"/>
          <w:sz w:val="22"/>
          <w:szCs w:val="22"/>
        </w:rPr>
      </w:pPr>
      <w:r w:rsidRPr="002F6F6C">
        <w:rPr>
          <w:rFonts w:asciiTheme="majorHAnsi" w:hAnsiTheme="majorHAnsi" w:cstheme="majorHAnsi"/>
          <w:color w:val="333333"/>
          <w:sz w:val="22"/>
          <w:szCs w:val="22"/>
        </w:rPr>
        <w:t>Forslag om at ledelsen for boligforeningen får udført en opdateret varmetabsberegning af et eksternt rådgivningsfirma.</w:t>
      </w:r>
    </w:p>
    <w:p w14:paraId="41917AF9" w14:textId="3D756B29" w:rsidR="00D96337" w:rsidRPr="002F6F6C" w:rsidRDefault="00D96337" w:rsidP="00D96337">
      <w:pPr>
        <w:pStyle w:val="NormalWeb"/>
        <w:shd w:val="clear" w:color="auto" w:fill="FFFFFF"/>
        <w:spacing w:before="0" w:beforeAutospacing="0" w:after="150" w:afterAutospacing="0"/>
        <w:ind w:left="720"/>
        <w:rPr>
          <w:rFonts w:asciiTheme="majorHAnsi" w:hAnsiTheme="majorHAnsi" w:cstheme="majorHAnsi"/>
          <w:color w:val="333333"/>
          <w:sz w:val="22"/>
          <w:szCs w:val="22"/>
        </w:rPr>
      </w:pPr>
      <w:r w:rsidRPr="002F6F6C">
        <w:rPr>
          <w:rFonts w:asciiTheme="majorHAnsi" w:hAnsiTheme="majorHAnsi" w:cstheme="majorHAnsi"/>
          <w:color w:val="333333"/>
          <w:sz w:val="22"/>
          <w:szCs w:val="22"/>
        </w:rPr>
        <w:t>6.4) Forslag fra beboer: Ren straffeattest</w:t>
      </w:r>
      <w:r w:rsidR="00D311D3" w:rsidRPr="002F6F6C">
        <w:rPr>
          <w:rFonts w:asciiTheme="majorHAnsi" w:hAnsiTheme="majorHAnsi" w:cstheme="majorHAnsi"/>
          <w:color w:val="333333"/>
          <w:sz w:val="22"/>
          <w:szCs w:val="22"/>
        </w:rPr>
        <w:t>.</w:t>
      </w:r>
    </w:p>
    <w:p w14:paraId="18752889" w14:textId="05277ACD" w:rsidR="00D96337" w:rsidRPr="002F6F6C" w:rsidRDefault="00D96337" w:rsidP="00D96337">
      <w:pPr>
        <w:pStyle w:val="NormalWeb"/>
        <w:shd w:val="clear" w:color="auto" w:fill="FFFFFF"/>
        <w:spacing w:before="0" w:beforeAutospacing="0" w:after="150" w:afterAutospacing="0"/>
        <w:ind w:left="720"/>
        <w:jc w:val="both"/>
        <w:rPr>
          <w:rFonts w:asciiTheme="majorHAnsi" w:hAnsiTheme="majorHAnsi" w:cstheme="majorHAnsi"/>
          <w:color w:val="333333"/>
          <w:sz w:val="22"/>
          <w:szCs w:val="22"/>
        </w:rPr>
      </w:pPr>
      <w:r w:rsidRPr="002F6F6C">
        <w:rPr>
          <w:rFonts w:asciiTheme="majorHAnsi" w:hAnsiTheme="majorHAnsi" w:cstheme="majorHAnsi"/>
          <w:color w:val="333333"/>
          <w:sz w:val="22"/>
          <w:szCs w:val="22"/>
        </w:rPr>
        <w:t>Nuværende som fremtidige ansatte, bestyrelsesmedlemmer hovedbestyrelse og afd bestyrelser samt suppleanter har og kan fremvise ren straffeattest.</w:t>
      </w:r>
    </w:p>
    <w:p w14:paraId="6A4F512D" w14:textId="77777777" w:rsidR="00D96337" w:rsidRPr="002F6F6C" w:rsidRDefault="00D96337" w:rsidP="00D96337">
      <w:pPr>
        <w:pStyle w:val="NormalWeb"/>
        <w:shd w:val="clear" w:color="auto" w:fill="FFFFFF"/>
        <w:spacing w:before="0" w:beforeAutospacing="0" w:after="150" w:afterAutospacing="0"/>
        <w:ind w:left="720"/>
        <w:jc w:val="both"/>
        <w:rPr>
          <w:rFonts w:asciiTheme="majorHAnsi" w:hAnsiTheme="majorHAnsi" w:cstheme="majorHAnsi"/>
          <w:color w:val="333333"/>
          <w:sz w:val="22"/>
          <w:szCs w:val="22"/>
        </w:rPr>
      </w:pPr>
      <w:r w:rsidRPr="002F6F6C">
        <w:rPr>
          <w:rFonts w:asciiTheme="majorHAnsi" w:hAnsiTheme="majorHAnsi" w:cstheme="majorHAnsi"/>
          <w:color w:val="333333"/>
          <w:sz w:val="22"/>
          <w:szCs w:val="22"/>
        </w:rPr>
        <w:t xml:space="preserve">6.5) Forslag fra beboer: </w:t>
      </w:r>
      <w:proofErr w:type="spellStart"/>
      <w:r w:rsidRPr="002F6F6C">
        <w:rPr>
          <w:rFonts w:asciiTheme="majorHAnsi" w:hAnsiTheme="majorHAnsi" w:cstheme="majorHAnsi"/>
          <w:color w:val="333333"/>
          <w:sz w:val="22"/>
          <w:szCs w:val="22"/>
        </w:rPr>
        <w:t>Samarbejdsparter</w:t>
      </w:r>
      <w:proofErr w:type="spellEnd"/>
      <w:r w:rsidRPr="002F6F6C">
        <w:rPr>
          <w:rFonts w:asciiTheme="majorHAnsi" w:hAnsiTheme="majorHAnsi" w:cstheme="majorHAnsi"/>
          <w:color w:val="333333"/>
          <w:sz w:val="22"/>
          <w:szCs w:val="22"/>
        </w:rPr>
        <w:t>/leverandører.</w:t>
      </w:r>
    </w:p>
    <w:p w14:paraId="61A0DF7E" w14:textId="7FEA1C43" w:rsidR="00D96337" w:rsidRPr="002F6F6C" w:rsidRDefault="00D96337" w:rsidP="00D96337">
      <w:pPr>
        <w:pStyle w:val="NormalWeb"/>
        <w:shd w:val="clear" w:color="auto" w:fill="FFFFFF"/>
        <w:spacing w:before="0" w:beforeAutospacing="0" w:after="150" w:afterAutospacing="0"/>
        <w:ind w:left="720"/>
        <w:jc w:val="both"/>
        <w:rPr>
          <w:rFonts w:asciiTheme="majorHAnsi" w:hAnsiTheme="majorHAnsi" w:cstheme="majorHAnsi"/>
          <w:color w:val="333333"/>
          <w:sz w:val="22"/>
          <w:szCs w:val="22"/>
        </w:rPr>
      </w:pPr>
      <w:r w:rsidRPr="002F6F6C">
        <w:rPr>
          <w:rFonts w:asciiTheme="majorHAnsi" w:hAnsiTheme="majorHAnsi" w:cstheme="majorHAnsi"/>
          <w:color w:val="333333"/>
          <w:sz w:val="22"/>
          <w:szCs w:val="22"/>
        </w:rPr>
        <w:t>Henviser til de modtagne oplysninger til beboerne om den verserende politianmeldte økonomisk bedragerisag.</w:t>
      </w:r>
    </w:p>
    <w:p w14:paraId="26656CF9" w14:textId="31EA4BB2" w:rsidR="0005507A" w:rsidRPr="002F6F6C" w:rsidRDefault="00D96337" w:rsidP="00D96337">
      <w:r w:rsidRPr="002F6F6C">
        <w:t>Hovedbestyrelsen drøftede de fremsendte forslag med det formål at fastlægge bestyrelsens anbefalinger forud for generalforsamlingen.</w:t>
      </w:r>
    </w:p>
    <w:p w14:paraId="59E279D9" w14:textId="1FF4726E" w:rsidR="005313EA" w:rsidRPr="002F6F6C" w:rsidRDefault="00A42832" w:rsidP="007E11EE">
      <w:pPr>
        <w:pStyle w:val="Overskrift1"/>
      </w:pPr>
      <w:bookmarkStart w:id="11" w:name="_Toc197081491"/>
      <w:bookmarkEnd w:id="10"/>
      <w:r w:rsidRPr="002F6F6C">
        <w:t>Mail og systemopsætninger</w:t>
      </w:r>
      <w:bookmarkEnd w:id="11"/>
      <w:r w:rsidRPr="002F6F6C">
        <w:t xml:space="preserve"> </w:t>
      </w:r>
    </w:p>
    <w:p w14:paraId="1C09A1FC" w14:textId="77777777" w:rsidR="00DC7F1F" w:rsidRPr="002F6F6C" w:rsidRDefault="00DC7F1F" w:rsidP="00DC7F1F">
      <w:r w:rsidRPr="002F6F6C">
        <w:t xml:space="preserve">Hovedbestyrelsen blev orienteret om opsætningen af e-mail og drev for henholdsvis bestyrelsesmedlemmer, formænd og afdelingsbestyrelser. </w:t>
      </w:r>
    </w:p>
    <w:p w14:paraId="3FB9FD34" w14:textId="53205FD7" w:rsidR="0005507A" w:rsidRPr="002F6F6C" w:rsidRDefault="00DC7F1F" w:rsidP="00DC7F1F">
      <w:r w:rsidRPr="002F6F6C">
        <w:t>Administrationen udarbejder en detaljeret arbejdsgangsbeskrivelse for disse procedurer, som vil blive forelagt til godkendelse på et kommende HB-møde.</w:t>
      </w:r>
    </w:p>
    <w:p w14:paraId="5129735C" w14:textId="5F5F3D4D" w:rsidR="005B025D" w:rsidRPr="002F6F6C" w:rsidRDefault="005B025D" w:rsidP="006B4D8E">
      <w:pPr>
        <w:pStyle w:val="Overskrift1"/>
      </w:pPr>
      <w:bookmarkStart w:id="12" w:name="_Toc196989052"/>
      <w:bookmarkStart w:id="13" w:name="_Toc197081492"/>
      <w:r w:rsidRPr="002F6F6C">
        <w:lastRenderedPageBreak/>
        <w:t>Revisorudbud</w:t>
      </w:r>
      <w:bookmarkEnd w:id="12"/>
      <w:bookmarkEnd w:id="13"/>
    </w:p>
    <w:p w14:paraId="2C0793EE" w14:textId="3D59F8B0" w:rsidR="00075BC0" w:rsidRPr="002F6F6C" w:rsidRDefault="00075BC0" w:rsidP="007C33D5">
      <w:r w:rsidRPr="002F6F6C">
        <w:t>Hovedbestyrelsen</w:t>
      </w:r>
      <w:r w:rsidR="00DC7F1F" w:rsidRPr="002F6F6C">
        <w:t xml:space="preserve"> indstillede Revisionsinstituttet (R</w:t>
      </w:r>
      <w:r w:rsidRPr="002F6F6C">
        <w:t>I</w:t>
      </w:r>
      <w:r w:rsidR="00DC7F1F" w:rsidRPr="002F6F6C">
        <w:t>) t</w:t>
      </w:r>
      <w:r w:rsidRPr="002F6F6C">
        <w:t>il valg</w:t>
      </w:r>
      <w:r w:rsidR="00DC7F1F" w:rsidRPr="002F6F6C">
        <w:t xml:space="preserve"> som revisor</w:t>
      </w:r>
      <w:r w:rsidRPr="002F6F6C">
        <w:t xml:space="preserve"> på </w:t>
      </w:r>
      <w:r w:rsidR="00DC7F1F" w:rsidRPr="002F6F6C">
        <w:t xml:space="preserve">boligforeningens </w:t>
      </w:r>
      <w:r w:rsidRPr="002F6F6C">
        <w:t>generalforsamlingen den 14. maj 2025.</w:t>
      </w:r>
    </w:p>
    <w:p w14:paraId="72BA9E49" w14:textId="77777777" w:rsidR="002E1D50" w:rsidRPr="002F6F6C" w:rsidRDefault="006B4D8E" w:rsidP="002E1D50">
      <w:pPr>
        <w:pStyle w:val="Overskrift1"/>
      </w:pPr>
      <w:bookmarkStart w:id="14" w:name="_Toc197081493"/>
      <w:r w:rsidRPr="002F6F6C">
        <w:t>Ansøgninger til dispositionsfond</w:t>
      </w:r>
      <w:r w:rsidR="00062815" w:rsidRPr="002F6F6C">
        <w:t>/</w:t>
      </w:r>
      <w:r w:rsidRPr="002F6F6C">
        <w:t>trækningsret</w:t>
      </w:r>
      <w:bookmarkStart w:id="15" w:name="_Hlk191540380"/>
      <w:bookmarkEnd w:id="14"/>
    </w:p>
    <w:p w14:paraId="62A5122A" w14:textId="0F3285E0" w:rsidR="005E472E" w:rsidRPr="002F6F6C" w:rsidRDefault="002E1D50" w:rsidP="005E472E">
      <w:pPr>
        <w:rPr>
          <w:b/>
          <w:bCs/>
        </w:rPr>
      </w:pPr>
      <w:r w:rsidRPr="002F6F6C">
        <w:rPr>
          <w:bCs/>
        </w:rPr>
        <w:t>H</w:t>
      </w:r>
      <w:r w:rsidR="005E472E" w:rsidRPr="002F6F6C">
        <w:rPr>
          <w:bCs/>
        </w:rPr>
        <w:t>ovedbestyrelsen har behandlet en ansøgning fra afdeling 22, Asmusgårdsvej, om midler til justering og udbedring af mangler ved ventilationsanlægget i afdelingen.</w:t>
      </w:r>
    </w:p>
    <w:p w14:paraId="0A45DEE2" w14:textId="35D86858" w:rsidR="005E472E" w:rsidRPr="002F6F6C" w:rsidRDefault="005E472E" w:rsidP="002E1D50">
      <w:r w:rsidRPr="002F6F6C">
        <w:t xml:space="preserve">Der er tidligere er bogført en udgift på 62.605 kr. i afdelingen vedrørende dette. Hovedbestyrelsen besluttede, at boligforeningen dækker denne allerede </w:t>
      </w:r>
      <w:proofErr w:type="gramStart"/>
      <w:r w:rsidRPr="002F6F6C">
        <w:t>afholdte</w:t>
      </w:r>
      <w:proofErr w:type="gramEnd"/>
      <w:r w:rsidRPr="002F6F6C">
        <w:t xml:space="preserve"> udgift, da den vurderes at skyldes forhold relateret til boligforeningen.</w:t>
      </w:r>
    </w:p>
    <w:p w14:paraId="055F7124" w14:textId="58B3E89F" w:rsidR="005E472E" w:rsidRPr="002F6F6C" w:rsidRDefault="005E472E" w:rsidP="002E1D50">
      <w:r w:rsidRPr="002F6F6C">
        <w:t>For at sikre en endelig afklaring af sagen anbefales det, at der rekvireres et eksternt firma til at foretage en grundig gennemgang af ventilationssystemet og udarbejde en rapport med deres konklusioner. Den forventede maksimale udgift til denne undersøgelse er ca. 40.000 kr.</w:t>
      </w:r>
    </w:p>
    <w:p w14:paraId="4D9F9C40" w14:textId="7CC3E03C" w:rsidR="002E1D50" w:rsidRPr="002F6F6C" w:rsidRDefault="005E472E" w:rsidP="002E1D50">
      <w:r w:rsidRPr="002F6F6C">
        <w:t>Hovedbestyrelsen besluttede, at boligforeningen afholder udgifterne til denne undersøgelse, hvis det viser sig, at der er fejl i ventilationsanlægget, som kan henføres til boligforeningen. I modsat fald skal afdeling 2, Asmusgårdsvej selv dække udgifterne til undersøgelsen.</w:t>
      </w:r>
    </w:p>
    <w:p w14:paraId="202F0978" w14:textId="77777777" w:rsidR="006E50EF" w:rsidRPr="002F6F6C" w:rsidRDefault="006E50EF" w:rsidP="00C820E6">
      <w:pPr>
        <w:pStyle w:val="Overskrift1"/>
      </w:pPr>
      <w:bookmarkStart w:id="16" w:name="_Toc197081494"/>
      <w:bookmarkEnd w:id="15"/>
      <w:r w:rsidRPr="002F6F6C">
        <w:t>Opfølgning på mødet med revisionen den 10. april 2025</w:t>
      </w:r>
      <w:bookmarkEnd w:id="16"/>
    </w:p>
    <w:p w14:paraId="139BCEC2" w14:textId="43FCC41A" w:rsidR="00DC7F1F" w:rsidRPr="002F6F6C" w:rsidRDefault="00DC7F1F" w:rsidP="00EE6F35">
      <w:r w:rsidRPr="002F6F6C">
        <w:t xml:space="preserve">Under regnskabsgennemgangen blev en anført </w:t>
      </w:r>
      <w:proofErr w:type="spellStart"/>
      <w:r w:rsidRPr="002F6F6C">
        <w:t>eventualforpligtelse</w:t>
      </w:r>
      <w:proofErr w:type="spellEnd"/>
      <w:r w:rsidRPr="002F6F6C">
        <w:t xml:space="preserve"> vedrørende </w:t>
      </w:r>
      <w:proofErr w:type="spellStart"/>
      <w:r w:rsidRPr="002F6F6C">
        <w:t>uafholdt</w:t>
      </w:r>
      <w:proofErr w:type="spellEnd"/>
      <w:r w:rsidRPr="002F6F6C">
        <w:t xml:space="preserve"> ferie diskuteret. I den forbindelse blev der rejst spørgsmål om, hvorvidt direktøren er omfattet af ferielovens bestemmelser, uanset hvad der er aftalt i direktørkontrakten. Henrik </w:t>
      </w:r>
      <w:r w:rsidR="00F74228" w:rsidRPr="002F6F6C">
        <w:t>afklarer</w:t>
      </w:r>
      <w:r w:rsidRPr="002F6F6C">
        <w:t xml:space="preserve"> nu denne problemstilling.</w:t>
      </w:r>
    </w:p>
    <w:p w14:paraId="3C879E1D" w14:textId="77777777" w:rsidR="00DC7F1F" w:rsidRPr="002F6F6C" w:rsidRDefault="00DC7F1F" w:rsidP="00EE6F35">
      <w:r w:rsidRPr="002F6F6C">
        <w:t xml:space="preserve">Bjarne fulgte op på det afsnit i revisionsprotokollen, der omhandler, at revisionen ikke har taget stilling til, hvorvidt regnskabssystemet lever op til bogføringsloven. I forlængelse af revisionsprotokollen blev det anført, at revisionen ikke har forholdt sig til, om boligforeningens regnskabssystem lever op til bogføringsloven. </w:t>
      </w:r>
    </w:p>
    <w:p w14:paraId="4B03D171" w14:textId="0151DC93" w:rsidR="00DC7F1F" w:rsidRPr="002F6F6C" w:rsidRDefault="00DC7F1F" w:rsidP="00EE6F35">
      <w:r w:rsidRPr="002F6F6C">
        <w:t>Det er nu blevet afklaret, at bogføringsloven først træder i kraft for boligforeningen den 1. januar 2026, da boligforeningen er en forening. Boligforeningens regnskabssystem vil til den tid opfylde alle de krav, som bogføringsloven stiller.</w:t>
      </w:r>
    </w:p>
    <w:p w14:paraId="0789972B" w14:textId="77777777" w:rsidR="00DC7F1F" w:rsidRPr="002F6F6C" w:rsidRDefault="00DC7F1F" w:rsidP="00EE6F35"/>
    <w:p w14:paraId="5AF70B00" w14:textId="6C96FFE9" w:rsidR="00EE735C" w:rsidRPr="002F6F6C" w:rsidRDefault="003E2DBF" w:rsidP="00C820E6">
      <w:pPr>
        <w:pStyle w:val="Overskrift1"/>
      </w:pPr>
      <w:bookmarkStart w:id="17" w:name="_Toc197081495"/>
      <w:r w:rsidRPr="002F6F6C">
        <w:t>Orienteringssager</w:t>
      </w:r>
      <w:bookmarkEnd w:id="17"/>
    </w:p>
    <w:p w14:paraId="3C674CDC" w14:textId="77777777" w:rsidR="00F74228" w:rsidRPr="002F6F6C" w:rsidRDefault="00F74228" w:rsidP="00DC7F1F"/>
    <w:p w14:paraId="7DA5E742" w14:textId="2442FE07" w:rsidR="00F74228" w:rsidRPr="002F6F6C" w:rsidRDefault="00F74228" w:rsidP="00DC7F1F">
      <w:r w:rsidRPr="002F6F6C">
        <w:t>Hovedbestyrelsen blev orienteret om det ekstraordinære afdelingsmøde i Vejlby Vænge hvor afdelingsmødet valgte en ny vaskeriordning.</w:t>
      </w:r>
    </w:p>
    <w:p w14:paraId="0CC27366" w14:textId="43B9726B" w:rsidR="00DC7F1F" w:rsidRDefault="00DC7F1F" w:rsidP="00DC7F1F">
      <w:r w:rsidRPr="002F6F6C">
        <w:lastRenderedPageBreak/>
        <w:t>Hovedbestyrelsen blev orienteret om udfordringen ved at integrere solceller i tagrenoveringen i Kildehøjen, da det viste sig at være en uforholdsmæssigt dyr løsning. Hovedbestyrelsen ønsker en uddybende redegørelse for denne problemstilling.</w:t>
      </w:r>
    </w:p>
    <w:p w14:paraId="1658E551" w14:textId="77777777" w:rsidR="00DC7F1F" w:rsidRPr="003210B9" w:rsidRDefault="00DC7F1F" w:rsidP="00DC7F1F"/>
    <w:p w14:paraId="1225451B" w14:textId="3ACA2B9F" w:rsidR="00EE735C" w:rsidRPr="00C820E6" w:rsidRDefault="00F346A7" w:rsidP="00C820E6">
      <w:pPr>
        <w:pStyle w:val="Overskrift1"/>
      </w:pPr>
      <w:bookmarkStart w:id="18" w:name="_Toc197081496"/>
      <w:r>
        <w:t>P</w:t>
      </w:r>
      <w:r w:rsidR="003E2DBF" w:rsidRPr="00C820E6">
        <w:t>unkter til kommende møde</w:t>
      </w:r>
      <w:bookmarkEnd w:id="18"/>
    </w:p>
    <w:p w14:paraId="7E61CF4B" w14:textId="77777777" w:rsidR="007D3947" w:rsidRPr="00D02899" w:rsidRDefault="007D3947" w:rsidP="007D3947">
      <w:pPr>
        <w:keepNext/>
        <w:keepLines/>
        <w:numPr>
          <w:ilvl w:val="0"/>
          <w:numId w:val="25"/>
        </w:numPr>
        <w:outlineLvl w:val="0"/>
        <w:rPr>
          <w:color w:val="000000"/>
        </w:rPr>
      </w:pPr>
      <w:bookmarkStart w:id="19" w:name="_Toc192681397"/>
      <w:bookmarkStart w:id="20" w:name="_Toc193979735"/>
      <w:bookmarkStart w:id="21" w:name="_Toc196989058"/>
      <w:bookmarkStart w:id="22" w:name="_Toc197081497"/>
      <w:bookmarkStart w:id="23" w:name="_Toc169099115"/>
      <w:bookmarkStart w:id="24" w:name="_Toc169099451"/>
      <w:bookmarkStart w:id="25" w:name="_Toc170130327"/>
      <w:bookmarkStart w:id="26" w:name="_Toc170893351"/>
      <w:bookmarkStart w:id="27" w:name="_Toc174455428"/>
      <w:bookmarkStart w:id="28" w:name="_Toc177994758"/>
      <w:bookmarkStart w:id="29" w:name="_Toc179360365"/>
      <w:bookmarkStart w:id="30" w:name="_Toc179360424"/>
      <w:bookmarkStart w:id="31" w:name="_Toc179360491"/>
      <w:bookmarkStart w:id="32" w:name="_Toc179360835"/>
      <w:bookmarkStart w:id="33" w:name="_Toc179384320"/>
      <w:bookmarkStart w:id="34" w:name="_Toc182319944"/>
      <w:bookmarkStart w:id="35" w:name="_Toc182319997"/>
      <w:bookmarkStart w:id="36" w:name="_Toc184802976"/>
      <w:bookmarkStart w:id="37" w:name="_Toc187151721"/>
      <w:bookmarkStart w:id="38" w:name="_Toc188543062"/>
      <w:bookmarkStart w:id="39" w:name="_Toc188543480"/>
      <w:bookmarkStart w:id="40" w:name="_Toc188543606"/>
      <w:bookmarkStart w:id="41" w:name="_Toc189060420"/>
      <w:bookmarkStart w:id="42" w:name="_Toc191478601"/>
      <w:bookmarkStart w:id="43" w:name="_Toc191546773"/>
      <w:r w:rsidRPr="00D02899">
        <w:rPr>
          <w:color w:val="000000"/>
        </w:rPr>
        <w:t>Selskabslokalernes stand.</w:t>
      </w:r>
      <w:bookmarkEnd w:id="19"/>
      <w:bookmarkEnd w:id="20"/>
      <w:bookmarkEnd w:id="21"/>
      <w:bookmarkEnd w:id="22"/>
    </w:p>
    <w:p w14:paraId="095A764C" w14:textId="77777777" w:rsidR="007D3947" w:rsidRPr="00D02899" w:rsidRDefault="007D3947" w:rsidP="007D3947">
      <w:pPr>
        <w:keepNext/>
        <w:keepLines/>
        <w:numPr>
          <w:ilvl w:val="0"/>
          <w:numId w:val="25"/>
        </w:numPr>
        <w:outlineLvl w:val="0"/>
        <w:rPr>
          <w:color w:val="000000"/>
        </w:rPr>
      </w:pPr>
      <w:bookmarkStart w:id="44" w:name="_Toc192681398"/>
      <w:bookmarkStart w:id="45" w:name="_Toc193979736"/>
      <w:bookmarkStart w:id="46" w:name="_Toc196989059"/>
      <w:bookmarkStart w:id="47" w:name="_Toc197081498"/>
      <w:r w:rsidRPr="00D02899">
        <w:rPr>
          <w:color w:val="000000"/>
        </w:rPr>
        <w:t>Skriftlige forretningsgange / politikker</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E78F36F" w14:textId="77777777" w:rsidR="007D3947" w:rsidRPr="00D02899" w:rsidRDefault="007D3947" w:rsidP="007D3947">
      <w:pPr>
        <w:keepNext/>
        <w:keepLines/>
        <w:numPr>
          <w:ilvl w:val="0"/>
          <w:numId w:val="25"/>
        </w:numPr>
        <w:outlineLvl w:val="0"/>
        <w:rPr>
          <w:color w:val="000000"/>
        </w:rPr>
      </w:pPr>
      <w:bookmarkStart w:id="48" w:name="_heading=h.qsh70q" w:colFirst="0" w:colLast="0"/>
      <w:bookmarkStart w:id="49" w:name="_Toc169099116"/>
      <w:bookmarkStart w:id="50" w:name="_Toc169099452"/>
      <w:bookmarkStart w:id="51" w:name="_Toc170130328"/>
      <w:bookmarkStart w:id="52" w:name="_Toc170893352"/>
      <w:bookmarkStart w:id="53" w:name="_Toc174455429"/>
      <w:bookmarkStart w:id="54" w:name="_Toc177994759"/>
      <w:bookmarkStart w:id="55" w:name="_Toc179360366"/>
      <w:bookmarkStart w:id="56" w:name="_Toc179360425"/>
      <w:bookmarkStart w:id="57" w:name="_Toc179360492"/>
      <w:bookmarkStart w:id="58" w:name="_Toc179360836"/>
      <w:bookmarkStart w:id="59" w:name="_Toc179384321"/>
      <w:bookmarkStart w:id="60" w:name="_Toc182319945"/>
      <w:bookmarkStart w:id="61" w:name="_Toc182319998"/>
      <w:bookmarkStart w:id="62" w:name="_Toc184802977"/>
      <w:bookmarkStart w:id="63" w:name="_Toc187151722"/>
      <w:bookmarkStart w:id="64" w:name="_Toc188543063"/>
      <w:bookmarkStart w:id="65" w:name="_Toc188543481"/>
      <w:bookmarkStart w:id="66" w:name="_Toc188543607"/>
      <w:bookmarkStart w:id="67" w:name="_Toc189060421"/>
      <w:bookmarkStart w:id="68" w:name="_Toc191478602"/>
      <w:bookmarkStart w:id="69" w:name="_Toc191546774"/>
      <w:bookmarkStart w:id="70" w:name="_Toc192681399"/>
      <w:bookmarkStart w:id="71" w:name="_Toc193979737"/>
      <w:bookmarkStart w:id="72" w:name="_Toc196989060"/>
      <w:bookmarkStart w:id="73" w:name="_Toc197081499"/>
      <w:bookmarkEnd w:id="48"/>
      <w:r w:rsidRPr="00D02899">
        <w:rPr>
          <w:color w:val="000000"/>
        </w:rPr>
        <w:t>Fremtidige helhedsplaner – tidssvarende boliger</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11FE183" w14:textId="77777777" w:rsidR="007D3947" w:rsidRPr="00D02899" w:rsidRDefault="007D3947" w:rsidP="007D3947">
      <w:pPr>
        <w:keepNext/>
        <w:keepLines/>
        <w:numPr>
          <w:ilvl w:val="0"/>
          <w:numId w:val="25"/>
        </w:numPr>
        <w:outlineLvl w:val="0"/>
        <w:rPr>
          <w:color w:val="000000"/>
        </w:rPr>
      </w:pPr>
      <w:bookmarkStart w:id="74" w:name="_heading=h.3as4poj" w:colFirst="0" w:colLast="0"/>
      <w:bookmarkStart w:id="75" w:name="_Toc169099117"/>
      <w:bookmarkStart w:id="76" w:name="_Toc169099453"/>
      <w:bookmarkStart w:id="77" w:name="_Toc170130329"/>
      <w:bookmarkStart w:id="78" w:name="_Toc170893353"/>
      <w:bookmarkStart w:id="79" w:name="_Toc174455430"/>
      <w:bookmarkStart w:id="80" w:name="_Toc177994760"/>
      <w:bookmarkStart w:id="81" w:name="_Toc179360367"/>
      <w:bookmarkStart w:id="82" w:name="_Toc179360426"/>
      <w:bookmarkStart w:id="83" w:name="_Toc179360493"/>
      <w:bookmarkStart w:id="84" w:name="_Toc179360837"/>
      <w:bookmarkStart w:id="85" w:name="_Toc179384322"/>
      <w:bookmarkStart w:id="86" w:name="_Toc182319946"/>
      <w:bookmarkStart w:id="87" w:name="_Toc182319999"/>
      <w:bookmarkStart w:id="88" w:name="_Toc184802978"/>
      <w:bookmarkStart w:id="89" w:name="_Toc187151723"/>
      <w:bookmarkStart w:id="90" w:name="_Toc188543064"/>
      <w:bookmarkStart w:id="91" w:name="_Toc188543482"/>
      <w:bookmarkStart w:id="92" w:name="_Toc188543608"/>
      <w:bookmarkStart w:id="93" w:name="_Toc189060422"/>
      <w:bookmarkStart w:id="94" w:name="_Toc191478603"/>
      <w:bookmarkStart w:id="95" w:name="_Toc191546775"/>
      <w:bookmarkStart w:id="96" w:name="_Toc192681400"/>
      <w:bookmarkStart w:id="97" w:name="_Toc193979738"/>
      <w:bookmarkStart w:id="98" w:name="_Toc196989061"/>
      <w:bookmarkStart w:id="99" w:name="_Toc197081500"/>
      <w:bookmarkEnd w:id="74"/>
      <w:r w:rsidRPr="00D02899">
        <w:rPr>
          <w:color w:val="000000"/>
        </w:rPr>
        <w:t>Opmærksomhed ved helhedsplaner/renoveringsprojekter</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F1B1F8E" w14:textId="0E875D29" w:rsidR="007D3947" w:rsidRPr="00D02899" w:rsidRDefault="007D3947" w:rsidP="007D3947">
      <w:pPr>
        <w:keepNext/>
        <w:keepLines/>
        <w:numPr>
          <w:ilvl w:val="0"/>
          <w:numId w:val="24"/>
        </w:numPr>
        <w:outlineLvl w:val="0"/>
        <w:rPr>
          <w:color w:val="000000"/>
        </w:rPr>
      </w:pPr>
      <w:bookmarkStart w:id="100" w:name="_heading=h.1pxezwc" w:colFirst="0" w:colLast="0"/>
      <w:bookmarkStart w:id="101" w:name="_Toc193979739"/>
      <w:bookmarkStart w:id="102" w:name="_Toc196989062"/>
      <w:bookmarkStart w:id="103" w:name="_Toc197081501"/>
      <w:bookmarkStart w:id="104" w:name="_Toc169099118"/>
      <w:bookmarkStart w:id="105" w:name="_Toc169099454"/>
      <w:bookmarkStart w:id="106" w:name="_Toc170130330"/>
      <w:bookmarkStart w:id="107" w:name="_Toc170893354"/>
      <w:bookmarkStart w:id="108" w:name="_Toc174455431"/>
      <w:bookmarkStart w:id="109" w:name="_Toc177994761"/>
      <w:bookmarkStart w:id="110" w:name="_Toc179360368"/>
      <w:bookmarkStart w:id="111" w:name="_Toc179360427"/>
      <w:bookmarkStart w:id="112" w:name="_Toc179360494"/>
      <w:bookmarkStart w:id="113" w:name="_Toc179360838"/>
      <w:bookmarkStart w:id="114" w:name="_Toc179384323"/>
      <w:bookmarkStart w:id="115" w:name="_Toc182319947"/>
      <w:bookmarkStart w:id="116" w:name="_Toc182320000"/>
      <w:bookmarkStart w:id="117" w:name="_Toc184802979"/>
      <w:bookmarkStart w:id="118" w:name="_Toc187151724"/>
      <w:bookmarkStart w:id="119" w:name="_Toc188543065"/>
      <w:bookmarkStart w:id="120" w:name="_Toc188543483"/>
      <w:bookmarkStart w:id="121" w:name="_Toc188543609"/>
      <w:bookmarkStart w:id="122" w:name="_Toc189060423"/>
      <w:bookmarkStart w:id="123" w:name="_Toc191478604"/>
      <w:bookmarkStart w:id="124" w:name="_Toc191546776"/>
      <w:bookmarkStart w:id="125" w:name="_Toc192681401"/>
      <w:bookmarkEnd w:id="100"/>
      <w:r w:rsidRPr="00D02899">
        <w:rPr>
          <w:color w:val="000000"/>
        </w:rPr>
        <w:t>Oplæg til ledelsesinformation vedr. energieffektivisering mm.</w:t>
      </w:r>
      <w:bookmarkEnd w:id="101"/>
      <w:bookmarkEnd w:id="102"/>
      <w:bookmarkEnd w:id="103"/>
      <w:r w:rsidRPr="00D02899">
        <w:rPr>
          <w:color w:val="000000"/>
        </w:rPr>
        <w:t xml:space="preserve"> </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E965092" w14:textId="77777777" w:rsidR="007D3947" w:rsidRPr="00D02899" w:rsidRDefault="007D3947" w:rsidP="007D3947">
      <w:pPr>
        <w:keepNext/>
        <w:keepLines/>
        <w:numPr>
          <w:ilvl w:val="0"/>
          <w:numId w:val="24"/>
        </w:numPr>
        <w:outlineLvl w:val="0"/>
        <w:rPr>
          <w:color w:val="000000"/>
        </w:rPr>
      </w:pPr>
      <w:bookmarkStart w:id="126" w:name="_heading=h.49x2ik5" w:colFirst="0" w:colLast="0"/>
      <w:bookmarkStart w:id="127" w:name="_heading=h.2p2csry" w:colFirst="0" w:colLast="0"/>
      <w:bookmarkStart w:id="128" w:name="_Toc169099120"/>
      <w:bookmarkStart w:id="129" w:name="_Toc169099456"/>
      <w:bookmarkStart w:id="130" w:name="_Toc170130332"/>
      <w:bookmarkStart w:id="131" w:name="_Toc170893356"/>
      <w:bookmarkStart w:id="132" w:name="_Toc174455433"/>
      <w:bookmarkStart w:id="133" w:name="_Toc177994763"/>
      <w:bookmarkStart w:id="134" w:name="_Toc179360370"/>
      <w:bookmarkStart w:id="135" w:name="_Toc179360429"/>
      <w:bookmarkStart w:id="136" w:name="_Toc179360496"/>
      <w:bookmarkStart w:id="137" w:name="_Toc179360840"/>
      <w:bookmarkStart w:id="138" w:name="_Toc179384325"/>
      <w:bookmarkStart w:id="139" w:name="_Toc182319949"/>
      <w:bookmarkStart w:id="140" w:name="_Toc182320002"/>
      <w:bookmarkStart w:id="141" w:name="_Toc184802981"/>
      <w:bookmarkStart w:id="142" w:name="_Toc187151726"/>
      <w:bookmarkStart w:id="143" w:name="_Toc188543067"/>
      <w:bookmarkStart w:id="144" w:name="_Toc188543485"/>
      <w:bookmarkStart w:id="145" w:name="_Toc188543611"/>
      <w:bookmarkStart w:id="146" w:name="_Toc189060425"/>
      <w:bookmarkStart w:id="147" w:name="_Toc191478606"/>
      <w:bookmarkStart w:id="148" w:name="_Toc191546778"/>
      <w:bookmarkStart w:id="149" w:name="_Toc192681402"/>
      <w:bookmarkStart w:id="150" w:name="_Toc193979740"/>
      <w:bookmarkStart w:id="151" w:name="_Toc196989063"/>
      <w:bookmarkStart w:id="152" w:name="_Toc197081502"/>
      <w:bookmarkEnd w:id="126"/>
      <w:bookmarkEnd w:id="127"/>
      <w:r w:rsidRPr="00D02899">
        <w:rPr>
          <w:color w:val="000000"/>
        </w:rPr>
        <w:t>Strategi for kapitalforvaltning</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79DBD8B" w14:textId="77777777" w:rsidR="007D3947" w:rsidRPr="00D02899" w:rsidRDefault="007D3947" w:rsidP="007D3947">
      <w:pPr>
        <w:keepNext/>
        <w:keepLines/>
        <w:numPr>
          <w:ilvl w:val="0"/>
          <w:numId w:val="24"/>
        </w:numPr>
        <w:outlineLvl w:val="0"/>
        <w:rPr>
          <w:color w:val="000000"/>
        </w:rPr>
      </w:pPr>
      <w:bookmarkStart w:id="153" w:name="_heading=h.147n2zr" w:colFirst="0" w:colLast="0"/>
      <w:bookmarkStart w:id="154" w:name="_Toc169099121"/>
      <w:bookmarkStart w:id="155" w:name="_Toc169099457"/>
      <w:bookmarkStart w:id="156" w:name="_Toc170130333"/>
      <w:bookmarkStart w:id="157" w:name="_Toc170893357"/>
      <w:bookmarkStart w:id="158" w:name="_Toc174455434"/>
      <w:bookmarkStart w:id="159" w:name="_Toc177994764"/>
      <w:bookmarkStart w:id="160" w:name="_Toc179360371"/>
      <w:bookmarkStart w:id="161" w:name="_Toc179360430"/>
      <w:bookmarkStart w:id="162" w:name="_Toc179360497"/>
      <w:bookmarkStart w:id="163" w:name="_Toc179360841"/>
      <w:bookmarkStart w:id="164" w:name="_Toc179384326"/>
      <w:bookmarkStart w:id="165" w:name="_Toc182319950"/>
      <w:bookmarkStart w:id="166" w:name="_Toc182320003"/>
      <w:bookmarkStart w:id="167" w:name="_Toc184802982"/>
      <w:bookmarkStart w:id="168" w:name="_Toc187151727"/>
      <w:bookmarkStart w:id="169" w:name="_Toc188543068"/>
      <w:bookmarkStart w:id="170" w:name="_Toc188543486"/>
      <w:bookmarkStart w:id="171" w:name="_Toc188543612"/>
      <w:bookmarkStart w:id="172" w:name="_Toc189060426"/>
      <w:bookmarkStart w:id="173" w:name="_Toc191478607"/>
      <w:bookmarkStart w:id="174" w:name="_Toc191546779"/>
      <w:bookmarkStart w:id="175" w:name="_Toc192681403"/>
      <w:bookmarkStart w:id="176" w:name="_Toc193979741"/>
      <w:bookmarkStart w:id="177" w:name="_Toc196989064"/>
      <w:bookmarkStart w:id="178" w:name="_Toc197081503"/>
      <w:bookmarkEnd w:id="153"/>
      <w:r w:rsidRPr="00D02899">
        <w:rPr>
          <w:color w:val="000000"/>
        </w:rPr>
        <w:t>Principper for huslejefastsættelse</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97D426E" w14:textId="77777777" w:rsidR="007D3947" w:rsidRPr="00D02899" w:rsidRDefault="007D3947" w:rsidP="007D3947">
      <w:pPr>
        <w:keepNext/>
        <w:keepLines/>
        <w:numPr>
          <w:ilvl w:val="0"/>
          <w:numId w:val="24"/>
        </w:numPr>
        <w:outlineLvl w:val="0"/>
        <w:rPr>
          <w:color w:val="000000"/>
        </w:rPr>
      </w:pPr>
      <w:bookmarkStart w:id="179" w:name="_heading=h.3o7alnk" w:colFirst="0" w:colLast="0"/>
      <w:bookmarkStart w:id="180" w:name="_Toc169099122"/>
      <w:bookmarkStart w:id="181" w:name="_Toc169099458"/>
      <w:bookmarkStart w:id="182" w:name="_Toc170130334"/>
      <w:bookmarkStart w:id="183" w:name="_Toc170893358"/>
      <w:bookmarkStart w:id="184" w:name="_Toc174455435"/>
      <w:bookmarkStart w:id="185" w:name="_Toc177994765"/>
      <w:bookmarkStart w:id="186" w:name="_Toc179360372"/>
      <w:bookmarkStart w:id="187" w:name="_Toc179360431"/>
      <w:bookmarkStart w:id="188" w:name="_Toc179360498"/>
      <w:bookmarkStart w:id="189" w:name="_Toc179360842"/>
      <w:bookmarkStart w:id="190" w:name="_Toc179384327"/>
      <w:bookmarkStart w:id="191" w:name="_Toc182319951"/>
      <w:bookmarkStart w:id="192" w:name="_Toc182320004"/>
      <w:bookmarkStart w:id="193" w:name="_Toc184802983"/>
      <w:bookmarkStart w:id="194" w:name="_Toc187151728"/>
      <w:bookmarkStart w:id="195" w:name="_Toc188543069"/>
      <w:bookmarkStart w:id="196" w:name="_Toc188543487"/>
      <w:bookmarkStart w:id="197" w:name="_Toc188543613"/>
      <w:bookmarkStart w:id="198" w:name="_Toc189060427"/>
      <w:bookmarkStart w:id="199" w:name="_Toc191478608"/>
      <w:bookmarkStart w:id="200" w:name="_Toc191546780"/>
      <w:bookmarkStart w:id="201" w:name="_Toc192681404"/>
      <w:bookmarkStart w:id="202" w:name="_Toc193979742"/>
      <w:bookmarkStart w:id="203" w:name="_Toc196989065"/>
      <w:bookmarkStart w:id="204" w:name="_Toc197081504"/>
      <w:bookmarkEnd w:id="179"/>
      <w:r w:rsidRPr="00D02899">
        <w:rPr>
          <w:color w:val="000000"/>
        </w:rPr>
        <w:t>Risikoskema ved nye byggerier</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56A5400" w14:textId="77777777" w:rsidR="007D3947" w:rsidRPr="00D02899" w:rsidRDefault="007D3947" w:rsidP="007D3947">
      <w:pPr>
        <w:keepNext/>
        <w:keepLines/>
        <w:numPr>
          <w:ilvl w:val="0"/>
          <w:numId w:val="24"/>
        </w:numPr>
        <w:outlineLvl w:val="0"/>
        <w:rPr>
          <w:color w:val="000000"/>
        </w:rPr>
      </w:pPr>
      <w:bookmarkStart w:id="205" w:name="_heading=h.23ckvvd" w:colFirst="0" w:colLast="0"/>
      <w:bookmarkStart w:id="206" w:name="_Toc169099123"/>
      <w:bookmarkStart w:id="207" w:name="_Toc169099459"/>
      <w:bookmarkStart w:id="208" w:name="_Toc170130335"/>
      <w:bookmarkStart w:id="209" w:name="_Toc170893359"/>
      <w:bookmarkStart w:id="210" w:name="_Toc174455436"/>
      <w:bookmarkStart w:id="211" w:name="_Toc177994766"/>
      <w:bookmarkStart w:id="212" w:name="_Toc179360373"/>
      <w:bookmarkStart w:id="213" w:name="_Toc179360432"/>
      <w:bookmarkStart w:id="214" w:name="_Toc179360499"/>
      <w:bookmarkStart w:id="215" w:name="_Toc179360843"/>
      <w:bookmarkStart w:id="216" w:name="_Toc179384328"/>
      <w:bookmarkStart w:id="217" w:name="_Toc182319952"/>
      <w:bookmarkStart w:id="218" w:name="_Toc182320005"/>
      <w:bookmarkStart w:id="219" w:name="_Toc184802984"/>
      <w:bookmarkStart w:id="220" w:name="_Toc187151729"/>
      <w:bookmarkStart w:id="221" w:name="_Toc188543070"/>
      <w:bookmarkStart w:id="222" w:name="_Toc188543488"/>
      <w:bookmarkStart w:id="223" w:name="_Toc188543614"/>
      <w:bookmarkStart w:id="224" w:name="_Toc189060428"/>
      <w:bookmarkStart w:id="225" w:name="_Toc191478609"/>
      <w:bookmarkStart w:id="226" w:name="_Toc191546781"/>
      <w:bookmarkStart w:id="227" w:name="_Toc192681405"/>
      <w:bookmarkStart w:id="228" w:name="_Toc193979743"/>
      <w:bookmarkStart w:id="229" w:name="_Toc196989066"/>
      <w:bookmarkStart w:id="230" w:name="_Toc197081505"/>
      <w:bookmarkEnd w:id="205"/>
      <w:r w:rsidRPr="00D02899">
        <w:rPr>
          <w:color w:val="000000"/>
        </w:rPr>
        <w:t>Udvikle KPI for strategiområderne Effektiv drift og solid økonomi, God og ansvarlig ledelse og Attraktiv arbejdsplads med medarbejdertrivsel.</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C0398E4" w14:textId="77777777" w:rsidR="00EE735C" w:rsidRDefault="003E2DBF" w:rsidP="00C820E6">
      <w:pPr>
        <w:pStyle w:val="Overskrift1"/>
      </w:pPr>
      <w:bookmarkStart w:id="231" w:name="_Toc197081506"/>
      <w:r w:rsidRPr="00C820E6">
        <w:t>Eventuelt</w:t>
      </w:r>
      <w:bookmarkEnd w:id="231"/>
    </w:p>
    <w:p w14:paraId="56A832C1" w14:textId="77777777" w:rsidR="00AF7A94" w:rsidRDefault="00AF7A94">
      <w:pPr>
        <w:ind w:left="0"/>
      </w:pPr>
    </w:p>
    <w:p w14:paraId="3280EAB5" w14:textId="77777777" w:rsidR="00AF7A94" w:rsidRDefault="00AF7A94">
      <w:pPr>
        <w:ind w:left="0"/>
      </w:pPr>
    </w:p>
    <w:p w14:paraId="52A13BFE" w14:textId="77777777" w:rsidR="00AF7A94" w:rsidRDefault="00AF7A94">
      <w:pPr>
        <w:ind w:left="0"/>
      </w:pPr>
    </w:p>
    <w:p w14:paraId="6962A954" w14:textId="16B9027D" w:rsidR="00B022E1" w:rsidRDefault="003E2DBF">
      <w:pPr>
        <w:ind w:left="0"/>
      </w:pPr>
      <w:r>
        <w:t>Referat godkendt af hovedbestyrelsen</w:t>
      </w:r>
    </w:p>
    <w:p w14:paraId="59CF6874" w14:textId="3C8D6865" w:rsidR="00EE735C" w:rsidRDefault="003E2DBF">
      <w:pPr>
        <w:ind w:left="0"/>
      </w:pPr>
      <w:r>
        <w:t xml:space="preserve"> _________________________________</w:t>
      </w:r>
    </w:p>
    <w:p w14:paraId="663AE9B0" w14:textId="6AB5A585" w:rsidR="00EE735C" w:rsidRDefault="00526BD1" w:rsidP="00DC3CF4">
      <w:pPr>
        <w:ind w:left="0"/>
      </w:pPr>
      <w:bookmarkStart w:id="232" w:name="_heading=h.ihv636" w:colFirst="0" w:colLast="0"/>
      <w:bookmarkEnd w:id="232"/>
      <w:r>
        <w:t>Henrik Rasmussen</w:t>
      </w:r>
      <w:r w:rsidR="003E2DBF">
        <w:t>, formand</w:t>
      </w:r>
    </w:p>
    <w:sectPr w:rsidR="00EE735C" w:rsidSect="00E3536D">
      <w:headerReference w:type="default" r:id="rId9"/>
      <w:footerReference w:type="default" r:id="rId10"/>
      <w:headerReference w:type="first" r:id="rId11"/>
      <w:footerReference w:type="first" r:id="rId12"/>
      <w:pgSz w:w="11906" w:h="16838"/>
      <w:pgMar w:top="1702" w:right="2835" w:bottom="1702" w:left="1418" w:header="709"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221EA" w14:textId="77777777" w:rsidR="00F75034" w:rsidRDefault="00F75034">
      <w:pPr>
        <w:spacing w:after="0" w:line="240" w:lineRule="auto"/>
      </w:pPr>
      <w:r>
        <w:separator/>
      </w:r>
    </w:p>
  </w:endnote>
  <w:endnote w:type="continuationSeparator" w:id="0">
    <w:p w14:paraId="64C129EA" w14:textId="77777777" w:rsidR="00F75034" w:rsidRDefault="00F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2617E" w14:textId="626F8DA1" w:rsidR="00EE735C" w:rsidRDefault="003E2DBF" w:rsidP="00FF7CB0">
    <w:pPr>
      <w:pBdr>
        <w:top w:val="nil"/>
        <w:left w:val="nil"/>
        <w:bottom w:val="nil"/>
        <w:right w:val="nil"/>
        <w:between w:val="nil"/>
      </w:pBdr>
      <w:tabs>
        <w:tab w:val="center" w:pos="4819"/>
        <w:tab w:val="right" w:pos="9638"/>
      </w:tabs>
      <w:spacing w:after="0"/>
      <w:rPr>
        <w:color w:val="000000"/>
        <w:sz w:val="18"/>
        <w:szCs w:val="18"/>
      </w:rPr>
    </w:pPr>
    <w:r>
      <w:rPr>
        <w:color w:val="000000"/>
        <w:sz w:val="18"/>
        <w:szCs w:val="18"/>
      </w:rPr>
      <w:t xml:space="preserve">Side </w:t>
    </w:r>
    <w:r>
      <w:rPr>
        <w:color w:val="000000"/>
        <w:sz w:val="18"/>
        <w:szCs w:val="18"/>
      </w:rPr>
      <w:fldChar w:fldCharType="begin"/>
    </w:r>
    <w:r>
      <w:rPr>
        <w:color w:val="000000"/>
        <w:sz w:val="18"/>
        <w:szCs w:val="18"/>
      </w:rPr>
      <w:instrText>PAGE</w:instrText>
    </w:r>
    <w:r>
      <w:rPr>
        <w:color w:val="000000"/>
        <w:sz w:val="18"/>
        <w:szCs w:val="18"/>
      </w:rPr>
      <w:fldChar w:fldCharType="separate"/>
    </w:r>
    <w:r w:rsidR="00B53E48">
      <w:rPr>
        <w:noProof/>
        <w:color w:val="000000"/>
        <w:sz w:val="18"/>
        <w:szCs w:val="18"/>
      </w:rPr>
      <w:t>2</w:t>
    </w:r>
    <w:r>
      <w:rPr>
        <w:color w:val="000000"/>
        <w:sz w:val="18"/>
        <w:szCs w:val="18"/>
      </w:rPr>
      <w:fldChar w:fldCharType="end"/>
    </w:r>
    <w:r>
      <w:rPr>
        <w:color w:val="000000"/>
        <w:sz w:val="18"/>
        <w:szCs w:val="18"/>
      </w:rPr>
      <w:t>/</w:t>
    </w:r>
    <w:r>
      <w:rPr>
        <w:color w:val="000000"/>
        <w:sz w:val="18"/>
        <w:szCs w:val="18"/>
      </w:rPr>
      <w:fldChar w:fldCharType="begin"/>
    </w:r>
    <w:r>
      <w:rPr>
        <w:color w:val="000000"/>
        <w:sz w:val="18"/>
        <w:szCs w:val="18"/>
      </w:rPr>
      <w:instrText>NUMPAGES</w:instrText>
    </w:r>
    <w:r>
      <w:rPr>
        <w:color w:val="000000"/>
        <w:sz w:val="18"/>
        <w:szCs w:val="18"/>
      </w:rPr>
      <w:fldChar w:fldCharType="separate"/>
    </w:r>
    <w:r w:rsidR="00B53E48">
      <w:rPr>
        <w:noProof/>
        <w:color w:val="000000"/>
        <w:sz w:val="18"/>
        <w:szCs w:val="18"/>
      </w:rPr>
      <w:t>3</w:t>
    </w:r>
    <w:r>
      <w:rPr>
        <w:color w:val="000000"/>
        <w:sz w:val="18"/>
        <w:szCs w:val="18"/>
      </w:rPr>
      <w:fldChar w:fldCharType="end"/>
    </w:r>
  </w:p>
  <w:p w14:paraId="12F2EB6E" w14:textId="77777777" w:rsidR="00EE735C" w:rsidRDefault="00EE735C"/>
  <w:p w14:paraId="0C3E8779" w14:textId="77777777" w:rsidR="00EE735C" w:rsidRDefault="00EE735C"/>
  <w:p w14:paraId="55DFDC63" w14:textId="77777777" w:rsidR="00EE735C" w:rsidRDefault="00EE73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15DAA" w14:textId="77777777" w:rsidR="00EE735C" w:rsidRDefault="003E2DBF">
    <w:pPr>
      <w:pBdr>
        <w:top w:val="nil"/>
        <w:left w:val="nil"/>
        <w:bottom w:val="nil"/>
        <w:right w:val="nil"/>
        <w:between w:val="nil"/>
      </w:pBdr>
      <w:tabs>
        <w:tab w:val="center" w:pos="4819"/>
        <w:tab w:val="right" w:pos="9638"/>
      </w:tabs>
      <w:spacing w:after="0"/>
      <w:ind w:firstLine="357"/>
      <w:rPr>
        <w:color w:val="000000"/>
        <w:sz w:val="18"/>
        <w:szCs w:val="18"/>
      </w:rPr>
    </w:pPr>
    <w:r>
      <w:rPr>
        <w:color w:val="000000"/>
        <w:sz w:val="18"/>
        <w:szCs w:val="18"/>
      </w:rPr>
      <w:t xml:space="preserve">Side </w:t>
    </w:r>
    <w:r>
      <w:rPr>
        <w:color w:val="000000"/>
        <w:sz w:val="18"/>
        <w:szCs w:val="18"/>
      </w:rPr>
      <w:fldChar w:fldCharType="begin"/>
    </w:r>
    <w:r>
      <w:rPr>
        <w:color w:val="000000"/>
        <w:sz w:val="18"/>
        <w:szCs w:val="18"/>
      </w:rPr>
      <w:instrText>PAGE</w:instrText>
    </w:r>
    <w:r>
      <w:rPr>
        <w:color w:val="000000"/>
        <w:sz w:val="18"/>
        <w:szCs w:val="18"/>
      </w:rPr>
      <w:fldChar w:fldCharType="separate"/>
    </w:r>
    <w:r w:rsidR="00B53E48">
      <w:rPr>
        <w:noProof/>
        <w:color w:val="000000"/>
        <w:sz w:val="18"/>
        <w:szCs w:val="18"/>
      </w:rPr>
      <w:t>1</w:t>
    </w:r>
    <w:r>
      <w:rPr>
        <w:color w:val="000000"/>
        <w:sz w:val="18"/>
        <w:szCs w:val="18"/>
      </w:rPr>
      <w:fldChar w:fldCharType="end"/>
    </w:r>
    <w:r>
      <w:rPr>
        <w:color w:val="000000"/>
        <w:sz w:val="18"/>
        <w:szCs w:val="18"/>
      </w:rPr>
      <w:t>/</w:t>
    </w:r>
    <w:r>
      <w:rPr>
        <w:color w:val="000000"/>
        <w:sz w:val="18"/>
        <w:szCs w:val="18"/>
      </w:rPr>
      <w:fldChar w:fldCharType="begin"/>
    </w:r>
    <w:r>
      <w:rPr>
        <w:color w:val="000000"/>
        <w:sz w:val="18"/>
        <w:szCs w:val="18"/>
      </w:rPr>
      <w:instrText>NUMPAGES</w:instrText>
    </w:r>
    <w:r>
      <w:rPr>
        <w:color w:val="000000"/>
        <w:sz w:val="18"/>
        <w:szCs w:val="18"/>
      </w:rPr>
      <w:fldChar w:fldCharType="separate"/>
    </w:r>
    <w:r w:rsidR="00B53E48">
      <w:rPr>
        <w:noProof/>
        <w:color w:val="000000"/>
        <w:sz w:val="18"/>
        <w:szCs w:val="18"/>
      </w:rPr>
      <w:t>2</w:t>
    </w:r>
    <w:r>
      <w:rPr>
        <w:color w:val="000000"/>
        <w:sz w:val="18"/>
        <w:szCs w:val="18"/>
      </w:rPr>
      <w:fldChar w:fldCharType="end"/>
    </w:r>
  </w:p>
  <w:p w14:paraId="29331927" w14:textId="77777777" w:rsidR="00EE735C" w:rsidRDefault="00EE735C"/>
  <w:p w14:paraId="2858B134" w14:textId="77777777" w:rsidR="00EE735C" w:rsidRDefault="00EE735C"/>
  <w:p w14:paraId="6D92EF08" w14:textId="77777777" w:rsidR="00EE735C" w:rsidRDefault="00EE73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6D236" w14:textId="77777777" w:rsidR="00F75034" w:rsidRDefault="00F75034">
      <w:pPr>
        <w:spacing w:after="0" w:line="240" w:lineRule="auto"/>
      </w:pPr>
      <w:r>
        <w:separator/>
      </w:r>
    </w:p>
  </w:footnote>
  <w:footnote w:type="continuationSeparator" w:id="0">
    <w:p w14:paraId="31667A61" w14:textId="77777777" w:rsidR="00F75034" w:rsidRDefault="00F75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35679" w14:textId="77777777" w:rsidR="00EE735C" w:rsidRDefault="003E2DBF">
    <w:pPr>
      <w:pBdr>
        <w:top w:val="nil"/>
        <w:left w:val="nil"/>
        <w:bottom w:val="nil"/>
        <w:right w:val="nil"/>
        <w:between w:val="nil"/>
      </w:pBdr>
      <w:tabs>
        <w:tab w:val="center" w:pos="4819"/>
        <w:tab w:val="right" w:pos="9638"/>
      </w:tabs>
      <w:ind w:firstLine="357"/>
      <w:rPr>
        <w:color w:val="000000"/>
        <w:sz w:val="18"/>
        <w:szCs w:val="18"/>
      </w:rPr>
    </w:pPr>
    <w:r>
      <w:rPr>
        <w:noProof/>
        <w:color w:val="000000"/>
        <w:sz w:val="18"/>
        <w:szCs w:val="18"/>
      </w:rPr>
      <w:drawing>
        <wp:anchor distT="0" distB="0" distL="114300" distR="114300" simplePos="0" relativeHeight="251658240" behindDoc="0" locked="0" layoutInCell="1" hidden="0" allowOverlap="1" wp14:anchorId="515184B2" wp14:editId="3F5C6FDD">
          <wp:simplePos x="0" y="0"/>
          <wp:positionH relativeFrom="margin">
            <wp:posOffset>5400675</wp:posOffset>
          </wp:positionH>
          <wp:positionV relativeFrom="page">
            <wp:posOffset>259080</wp:posOffset>
          </wp:positionV>
          <wp:extent cx="734400" cy="763200"/>
          <wp:effectExtent l="0" t="0" r="0" b="0"/>
          <wp:wrapNone/>
          <wp:docPr id="492249658" name="Billede 492249658" descr="Billedresultat for 10. marts 1943 logo"/>
          <wp:cNvGraphicFramePr/>
          <a:graphic xmlns:a="http://schemas.openxmlformats.org/drawingml/2006/main">
            <a:graphicData uri="http://schemas.openxmlformats.org/drawingml/2006/picture">
              <pic:pic xmlns:pic="http://schemas.openxmlformats.org/drawingml/2006/picture">
                <pic:nvPicPr>
                  <pic:cNvPr id="0" name="image1.png" descr="Billedresultat for 10. marts 1943 logo"/>
                  <pic:cNvPicPr preferRelativeResize="0"/>
                </pic:nvPicPr>
                <pic:blipFill>
                  <a:blip r:embed="rId1"/>
                  <a:srcRect l="27145" t="926" r="25049" b="1"/>
                  <a:stretch>
                    <a:fillRect/>
                  </a:stretch>
                </pic:blipFill>
                <pic:spPr>
                  <a:xfrm>
                    <a:off x="0" y="0"/>
                    <a:ext cx="734400" cy="763200"/>
                  </a:xfrm>
                  <a:prstGeom prst="rect">
                    <a:avLst/>
                  </a:prstGeom>
                  <a:ln/>
                </pic:spPr>
              </pic:pic>
            </a:graphicData>
          </a:graphic>
        </wp:anchor>
      </w:drawing>
    </w:r>
  </w:p>
  <w:p w14:paraId="44F962C8" w14:textId="77777777" w:rsidR="00EE735C" w:rsidRDefault="00EE735C"/>
  <w:p w14:paraId="2E4F7231" w14:textId="77777777" w:rsidR="00EE735C" w:rsidRDefault="00EE735C"/>
  <w:p w14:paraId="38DC8BFB" w14:textId="77777777" w:rsidR="00EE735C" w:rsidRDefault="00EE73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60EE" w14:textId="77777777" w:rsidR="00EE735C" w:rsidRDefault="003E2DBF">
    <w:pPr>
      <w:pBdr>
        <w:top w:val="nil"/>
        <w:left w:val="nil"/>
        <w:bottom w:val="nil"/>
        <w:right w:val="nil"/>
        <w:between w:val="nil"/>
      </w:pBdr>
      <w:tabs>
        <w:tab w:val="center" w:pos="4819"/>
        <w:tab w:val="right" w:pos="9638"/>
        <w:tab w:val="right" w:pos="7512"/>
      </w:tabs>
      <w:ind w:firstLine="357"/>
      <w:rPr>
        <w:color w:val="000000"/>
        <w:sz w:val="18"/>
        <w:szCs w:val="18"/>
      </w:rPr>
    </w:pPr>
    <w:r>
      <w:rPr>
        <w:noProof/>
        <w:color w:val="000000"/>
        <w:sz w:val="18"/>
        <w:szCs w:val="18"/>
      </w:rPr>
      <w:drawing>
        <wp:anchor distT="0" distB="0" distL="114300" distR="114300" simplePos="0" relativeHeight="251659264" behindDoc="0" locked="0" layoutInCell="1" hidden="0" allowOverlap="1" wp14:anchorId="583C4AE6" wp14:editId="1C123CB0">
          <wp:simplePos x="0" y="0"/>
          <wp:positionH relativeFrom="margin">
            <wp:posOffset>5401310</wp:posOffset>
          </wp:positionH>
          <wp:positionV relativeFrom="page">
            <wp:posOffset>260350</wp:posOffset>
          </wp:positionV>
          <wp:extent cx="734122" cy="762000"/>
          <wp:effectExtent l="0" t="0" r="0" b="0"/>
          <wp:wrapNone/>
          <wp:docPr id="1430602889" name="Billede 1430602889" descr="Billedresultat for 10. marts 1943 logo"/>
          <wp:cNvGraphicFramePr/>
          <a:graphic xmlns:a="http://schemas.openxmlformats.org/drawingml/2006/main">
            <a:graphicData uri="http://schemas.openxmlformats.org/drawingml/2006/picture">
              <pic:pic xmlns:pic="http://schemas.openxmlformats.org/drawingml/2006/picture">
                <pic:nvPicPr>
                  <pic:cNvPr id="0" name="image1.png" descr="Billedresultat for 10. marts 1943 logo"/>
                  <pic:cNvPicPr preferRelativeResize="0"/>
                </pic:nvPicPr>
                <pic:blipFill>
                  <a:blip r:embed="rId1"/>
                  <a:srcRect l="27145" t="926" r="25049" b="1"/>
                  <a:stretch>
                    <a:fillRect/>
                  </a:stretch>
                </pic:blipFill>
                <pic:spPr>
                  <a:xfrm>
                    <a:off x="0" y="0"/>
                    <a:ext cx="734122" cy="762000"/>
                  </a:xfrm>
                  <a:prstGeom prst="rect">
                    <a:avLst/>
                  </a:prstGeom>
                  <a:ln/>
                </pic:spPr>
              </pic:pic>
            </a:graphicData>
          </a:graphic>
        </wp:anchor>
      </w:drawing>
    </w:r>
    <w:r>
      <w:rPr>
        <w:color w:val="000000"/>
        <w:sz w:val="18"/>
        <w:szCs w:val="18"/>
      </w:rPr>
      <w:tab/>
    </w:r>
  </w:p>
  <w:p w14:paraId="68476AD1" w14:textId="77777777" w:rsidR="00EE735C" w:rsidRDefault="00EE735C"/>
  <w:p w14:paraId="16D9C465" w14:textId="77777777" w:rsidR="00EE735C" w:rsidRDefault="00EE735C"/>
  <w:p w14:paraId="3B5022D2" w14:textId="77777777" w:rsidR="00EE735C" w:rsidRDefault="00EE73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1453"/>
    <w:multiLevelType w:val="hybridMultilevel"/>
    <w:tmpl w:val="E034D0DA"/>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1" w15:restartNumberingAfterBreak="0">
    <w:nsid w:val="05357183"/>
    <w:multiLevelType w:val="multilevel"/>
    <w:tmpl w:val="F530B24E"/>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2" w15:restartNumberingAfterBreak="0">
    <w:nsid w:val="082820EE"/>
    <w:multiLevelType w:val="hybridMultilevel"/>
    <w:tmpl w:val="F5905500"/>
    <w:lvl w:ilvl="0" w:tplc="04060001">
      <w:start w:val="1"/>
      <w:numFmt w:val="bullet"/>
      <w:lvlText w:val=""/>
      <w:lvlJc w:val="left"/>
      <w:pPr>
        <w:ind w:left="2520" w:hanging="360"/>
      </w:pPr>
      <w:rPr>
        <w:rFonts w:ascii="Symbol" w:hAnsi="Symbol" w:hint="default"/>
      </w:rPr>
    </w:lvl>
    <w:lvl w:ilvl="1" w:tplc="04060003" w:tentative="1">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3" w15:restartNumberingAfterBreak="0">
    <w:nsid w:val="08431357"/>
    <w:multiLevelType w:val="multilevel"/>
    <w:tmpl w:val="5642AED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873DD7"/>
    <w:multiLevelType w:val="hybridMultilevel"/>
    <w:tmpl w:val="41D28D0C"/>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5" w15:restartNumberingAfterBreak="0">
    <w:nsid w:val="17D45C29"/>
    <w:multiLevelType w:val="hybridMultilevel"/>
    <w:tmpl w:val="98E89012"/>
    <w:lvl w:ilvl="0" w:tplc="04060001">
      <w:start w:val="1"/>
      <w:numFmt w:val="bullet"/>
      <w:lvlText w:val=""/>
      <w:lvlJc w:val="left"/>
      <w:pPr>
        <w:ind w:left="2160" w:hanging="360"/>
      </w:pPr>
      <w:rPr>
        <w:rFonts w:ascii="Symbol" w:hAnsi="Symbol" w:hint="default"/>
      </w:rPr>
    </w:lvl>
    <w:lvl w:ilvl="1" w:tplc="04060003">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6" w15:restartNumberingAfterBreak="0">
    <w:nsid w:val="19976E58"/>
    <w:multiLevelType w:val="multilevel"/>
    <w:tmpl w:val="EEF4B49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1A282D1E"/>
    <w:multiLevelType w:val="hybridMultilevel"/>
    <w:tmpl w:val="72500224"/>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8" w15:restartNumberingAfterBreak="0">
    <w:nsid w:val="1E0D0163"/>
    <w:multiLevelType w:val="multilevel"/>
    <w:tmpl w:val="E83A9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A76675"/>
    <w:multiLevelType w:val="hybridMultilevel"/>
    <w:tmpl w:val="E458A3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283D747D"/>
    <w:multiLevelType w:val="hybridMultilevel"/>
    <w:tmpl w:val="5A1669D2"/>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11" w15:restartNumberingAfterBreak="0">
    <w:nsid w:val="2BF804A8"/>
    <w:multiLevelType w:val="multilevel"/>
    <w:tmpl w:val="B07AC5A4"/>
    <w:lvl w:ilvl="0">
      <w:start w:val="1"/>
      <w:numFmt w:val="decimal"/>
      <w:pStyle w:val="Oversk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D9863E9"/>
    <w:multiLevelType w:val="multilevel"/>
    <w:tmpl w:val="42807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D05A44"/>
    <w:multiLevelType w:val="hybridMultilevel"/>
    <w:tmpl w:val="6A3E4126"/>
    <w:lvl w:ilvl="0" w:tplc="04060005">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4" w15:restartNumberingAfterBreak="0">
    <w:nsid w:val="326D44E8"/>
    <w:multiLevelType w:val="hybridMultilevel"/>
    <w:tmpl w:val="573C0E68"/>
    <w:lvl w:ilvl="0" w:tplc="04060001">
      <w:start w:val="1"/>
      <w:numFmt w:val="bullet"/>
      <w:lvlText w:val=""/>
      <w:lvlJc w:val="left"/>
      <w:pPr>
        <w:ind w:left="2880" w:hanging="360"/>
      </w:pPr>
      <w:rPr>
        <w:rFonts w:ascii="Symbol" w:hAnsi="Symbol" w:hint="default"/>
      </w:rPr>
    </w:lvl>
    <w:lvl w:ilvl="1" w:tplc="04060003" w:tentative="1">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15" w15:restartNumberingAfterBreak="0">
    <w:nsid w:val="3F8B7B9A"/>
    <w:multiLevelType w:val="hybridMultilevel"/>
    <w:tmpl w:val="1854CD7C"/>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16" w15:restartNumberingAfterBreak="0">
    <w:nsid w:val="42C12883"/>
    <w:multiLevelType w:val="hybridMultilevel"/>
    <w:tmpl w:val="B37AE274"/>
    <w:lvl w:ilvl="0" w:tplc="04060005">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7" w15:restartNumberingAfterBreak="0">
    <w:nsid w:val="4368278B"/>
    <w:multiLevelType w:val="hybridMultilevel"/>
    <w:tmpl w:val="0112758C"/>
    <w:lvl w:ilvl="0" w:tplc="04060005">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8" w15:restartNumberingAfterBreak="0">
    <w:nsid w:val="4A987306"/>
    <w:multiLevelType w:val="hybridMultilevel"/>
    <w:tmpl w:val="D6B80142"/>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9" w15:restartNumberingAfterBreak="0">
    <w:nsid w:val="4C7B556A"/>
    <w:multiLevelType w:val="hybridMultilevel"/>
    <w:tmpl w:val="8818A1F2"/>
    <w:lvl w:ilvl="0" w:tplc="04060005">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0" w15:restartNumberingAfterBreak="0">
    <w:nsid w:val="4CF460C2"/>
    <w:multiLevelType w:val="hybridMultilevel"/>
    <w:tmpl w:val="7F3C9224"/>
    <w:lvl w:ilvl="0" w:tplc="04060001">
      <w:start w:val="1"/>
      <w:numFmt w:val="bullet"/>
      <w:lvlText w:val=""/>
      <w:lvlJc w:val="left"/>
      <w:pPr>
        <w:ind w:left="2520" w:hanging="360"/>
      </w:pPr>
      <w:rPr>
        <w:rFonts w:ascii="Symbol" w:hAnsi="Symbol" w:hint="default"/>
      </w:rPr>
    </w:lvl>
    <w:lvl w:ilvl="1" w:tplc="04060003" w:tentative="1">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21" w15:restartNumberingAfterBreak="0">
    <w:nsid w:val="50120AF7"/>
    <w:multiLevelType w:val="hybridMultilevel"/>
    <w:tmpl w:val="B6BCC3E8"/>
    <w:lvl w:ilvl="0" w:tplc="04060005">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2" w15:restartNumberingAfterBreak="0">
    <w:nsid w:val="53AF303E"/>
    <w:multiLevelType w:val="multilevel"/>
    <w:tmpl w:val="0FB4EAE6"/>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23" w15:restartNumberingAfterBreak="0">
    <w:nsid w:val="56EF4E06"/>
    <w:multiLevelType w:val="hybridMultilevel"/>
    <w:tmpl w:val="1938D3EC"/>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4" w15:restartNumberingAfterBreak="0">
    <w:nsid w:val="575A69FD"/>
    <w:multiLevelType w:val="hybridMultilevel"/>
    <w:tmpl w:val="D6F055E8"/>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25" w15:restartNumberingAfterBreak="0">
    <w:nsid w:val="59DF0B03"/>
    <w:multiLevelType w:val="hybridMultilevel"/>
    <w:tmpl w:val="5E8ED270"/>
    <w:lvl w:ilvl="0" w:tplc="04060001">
      <w:start w:val="1"/>
      <w:numFmt w:val="bullet"/>
      <w:lvlText w:val=""/>
      <w:lvlJc w:val="left"/>
      <w:pPr>
        <w:ind w:left="2880" w:hanging="360"/>
      </w:pPr>
      <w:rPr>
        <w:rFonts w:ascii="Symbol" w:hAnsi="Symbol" w:hint="default"/>
      </w:rPr>
    </w:lvl>
    <w:lvl w:ilvl="1" w:tplc="04060003" w:tentative="1">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26" w15:restartNumberingAfterBreak="0">
    <w:nsid w:val="5ED4324B"/>
    <w:multiLevelType w:val="hybridMultilevel"/>
    <w:tmpl w:val="23863756"/>
    <w:lvl w:ilvl="0" w:tplc="04060001">
      <w:start w:val="1"/>
      <w:numFmt w:val="bullet"/>
      <w:lvlText w:val=""/>
      <w:lvlJc w:val="left"/>
      <w:pPr>
        <w:ind w:left="2520" w:hanging="360"/>
      </w:pPr>
      <w:rPr>
        <w:rFonts w:ascii="Symbol" w:hAnsi="Symbol" w:hint="default"/>
      </w:rPr>
    </w:lvl>
    <w:lvl w:ilvl="1" w:tplc="04060003" w:tentative="1">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27" w15:restartNumberingAfterBreak="0">
    <w:nsid w:val="5EE96600"/>
    <w:multiLevelType w:val="hybridMultilevel"/>
    <w:tmpl w:val="CA20A388"/>
    <w:lvl w:ilvl="0" w:tplc="04060005">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8" w15:restartNumberingAfterBreak="0">
    <w:nsid w:val="5FAF78FF"/>
    <w:multiLevelType w:val="hybridMultilevel"/>
    <w:tmpl w:val="48B4AE64"/>
    <w:lvl w:ilvl="0" w:tplc="04060005">
      <w:start w:val="1"/>
      <w:numFmt w:val="bullet"/>
      <w:lvlText w:val=""/>
      <w:lvlJc w:val="left"/>
      <w:pPr>
        <w:ind w:left="1800" w:hanging="360"/>
      </w:pPr>
      <w:rPr>
        <w:rFonts w:ascii="Wingdings" w:hAnsi="Wingdings" w:hint="default"/>
      </w:rPr>
    </w:lvl>
    <w:lvl w:ilvl="1" w:tplc="04060003">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9" w15:restartNumberingAfterBreak="0">
    <w:nsid w:val="60920A8A"/>
    <w:multiLevelType w:val="multilevel"/>
    <w:tmpl w:val="DE9E058A"/>
    <w:lvl w:ilvl="0">
      <w:start w:val="1"/>
      <w:numFmt w:val="decimal"/>
      <w:lvlText w:val="%1."/>
      <w:lvlJc w:val="left"/>
      <w:pPr>
        <w:ind w:left="360" w:hanging="360"/>
      </w:pPr>
      <w:rPr>
        <w:b/>
        <w:i w:val="0"/>
        <w:color w:val="808080"/>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4F6BBD"/>
    <w:multiLevelType w:val="hybridMultilevel"/>
    <w:tmpl w:val="FA2E4940"/>
    <w:lvl w:ilvl="0" w:tplc="04060001">
      <w:start w:val="1"/>
      <w:numFmt w:val="bullet"/>
      <w:lvlText w:val=""/>
      <w:lvlJc w:val="left"/>
      <w:pPr>
        <w:ind w:left="2160" w:hanging="360"/>
      </w:pPr>
      <w:rPr>
        <w:rFonts w:ascii="Symbol" w:hAnsi="Symbol" w:hint="default"/>
      </w:rPr>
    </w:lvl>
    <w:lvl w:ilvl="1" w:tplc="04060003">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31" w15:restartNumberingAfterBreak="0">
    <w:nsid w:val="6566443D"/>
    <w:multiLevelType w:val="hybridMultilevel"/>
    <w:tmpl w:val="5BF40E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EBB51AF"/>
    <w:multiLevelType w:val="multilevel"/>
    <w:tmpl w:val="E83CE0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758963C7"/>
    <w:multiLevelType w:val="hybridMultilevel"/>
    <w:tmpl w:val="80BADDEE"/>
    <w:lvl w:ilvl="0" w:tplc="6ED0AA14">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60D3498"/>
    <w:multiLevelType w:val="hybridMultilevel"/>
    <w:tmpl w:val="A170B45E"/>
    <w:lvl w:ilvl="0" w:tplc="04060001">
      <w:start w:val="1"/>
      <w:numFmt w:val="bullet"/>
      <w:lvlText w:val=""/>
      <w:lvlJc w:val="left"/>
      <w:pPr>
        <w:ind w:left="2880" w:hanging="360"/>
      </w:pPr>
      <w:rPr>
        <w:rFonts w:ascii="Symbol" w:hAnsi="Symbol" w:hint="default"/>
      </w:rPr>
    </w:lvl>
    <w:lvl w:ilvl="1" w:tplc="04060003" w:tentative="1">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35" w15:restartNumberingAfterBreak="0">
    <w:nsid w:val="767D6553"/>
    <w:multiLevelType w:val="hybridMultilevel"/>
    <w:tmpl w:val="D3365254"/>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36" w15:restartNumberingAfterBreak="0">
    <w:nsid w:val="77D87A96"/>
    <w:multiLevelType w:val="hybridMultilevel"/>
    <w:tmpl w:val="1C02D072"/>
    <w:lvl w:ilvl="0" w:tplc="04060001">
      <w:start w:val="1"/>
      <w:numFmt w:val="bullet"/>
      <w:lvlText w:val=""/>
      <w:lvlJc w:val="left"/>
      <w:pPr>
        <w:ind w:left="2160" w:hanging="360"/>
      </w:pPr>
      <w:rPr>
        <w:rFonts w:ascii="Symbol" w:hAnsi="Symbol" w:hint="default"/>
      </w:rPr>
    </w:lvl>
    <w:lvl w:ilvl="1" w:tplc="04060003">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37" w15:restartNumberingAfterBreak="0">
    <w:nsid w:val="7B716249"/>
    <w:multiLevelType w:val="hybridMultilevel"/>
    <w:tmpl w:val="8B1E811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8" w15:restartNumberingAfterBreak="0">
    <w:nsid w:val="7E4D2DAF"/>
    <w:multiLevelType w:val="hybridMultilevel"/>
    <w:tmpl w:val="A4945FB2"/>
    <w:lvl w:ilvl="0" w:tplc="04060005">
      <w:start w:val="1"/>
      <w:numFmt w:val="bullet"/>
      <w:lvlText w:val=""/>
      <w:lvlJc w:val="left"/>
      <w:pPr>
        <w:ind w:left="1800" w:hanging="360"/>
      </w:pPr>
      <w:rPr>
        <w:rFonts w:ascii="Wingdings" w:hAnsi="Wingdings" w:hint="default"/>
      </w:rPr>
    </w:lvl>
    <w:lvl w:ilvl="1" w:tplc="04060003">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num w:numId="1" w16cid:durableId="1619333997">
    <w:abstractNumId w:val="29"/>
  </w:num>
  <w:num w:numId="2" w16cid:durableId="1735547949">
    <w:abstractNumId w:val="1"/>
  </w:num>
  <w:num w:numId="3" w16cid:durableId="913777486">
    <w:abstractNumId w:val="12"/>
  </w:num>
  <w:num w:numId="4" w16cid:durableId="1422141905">
    <w:abstractNumId w:val="22"/>
  </w:num>
  <w:num w:numId="5" w16cid:durableId="1603536005">
    <w:abstractNumId w:val="6"/>
  </w:num>
  <w:num w:numId="6" w16cid:durableId="1759130028">
    <w:abstractNumId w:val="11"/>
  </w:num>
  <w:num w:numId="7" w16cid:durableId="533812308">
    <w:abstractNumId w:val="21"/>
  </w:num>
  <w:num w:numId="8" w16cid:durableId="1202086100">
    <w:abstractNumId w:val="28"/>
  </w:num>
  <w:num w:numId="9" w16cid:durableId="2056654093">
    <w:abstractNumId w:val="27"/>
  </w:num>
  <w:num w:numId="10" w16cid:durableId="1504009390">
    <w:abstractNumId w:val="16"/>
  </w:num>
  <w:num w:numId="11" w16cid:durableId="1744335405">
    <w:abstractNumId w:val="38"/>
  </w:num>
  <w:num w:numId="12" w16cid:durableId="341517098">
    <w:abstractNumId w:val="19"/>
  </w:num>
  <w:num w:numId="13" w16cid:durableId="37511485">
    <w:abstractNumId w:val="13"/>
  </w:num>
  <w:num w:numId="14" w16cid:durableId="1556431123">
    <w:abstractNumId w:val="17"/>
  </w:num>
  <w:num w:numId="15" w16cid:durableId="45302841">
    <w:abstractNumId w:val="35"/>
  </w:num>
  <w:num w:numId="16" w16cid:durableId="2117359353">
    <w:abstractNumId w:val="31"/>
  </w:num>
  <w:num w:numId="17" w16cid:durableId="417798475">
    <w:abstractNumId w:val="33"/>
  </w:num>
  <w:num w:numId="18" w16cid:durableId="1703481698">
    <w:abstractNumId w:val="7"/>
  </w:num>
  <w:num w:numId="19" w16cid:durableId="1641230395">
    <w:abstractNumId w:val="0"/>
  </w:num>
  <w:num w:numId="20" w16cid:durableId="523787988">
    <w:abstractNumId w:val="10"/>
  </w:num>
  <w:num w:numId="21" w16cid:durableId="167260866">
    <w:abstractNumId w:val="37"/>
  </w:num>
  <w:num w:numId="22" w16cid:durableId="1910071221">
    <w:abstractNumId w:val="36"/>
  </w:num>
  <w:num w:numId="23" w16cid:durableId="837429661">
    <w:abstractNumId w:val="5"/>
  </w:num>
  <w:num w:numId="24" w16cid:durableId="882138101">
    <w:abstractNumId w:val="8"/>
  </w:num>
  <w:num w:numId="25" w16cid:durableId="1692417827">
    <w:abstractNumId w:val="3"/>
  </w:num>
  <w:num w:numId="26" w16cid:durableId="2146240140">
    <w:abstractNumId w:val="20"/>
  </w:num>
  <w:num w:numId="27" w16cid:durableId="676227836">
    <w:abstractNumId w:val="9"/>
  </w:num>
  <w:num w:numId="28" w16cid:durableId="1828785061">
    <w:abstractNumId w:val="30"/>
  </w:num>
  <w:num w:numId="29" w16cid:durableId="1614433655">
    <w:abstractNumId w:val="4"/>
  </w:num>
  <w:num w:numId="30" w16cid:durableId="51084518">
    <w:abstractNumId w:val="18"/>
  </w:num>
  <w:num w:numId="31" w16cid:durableId="1227688705">
    <w:abstractNumId w:val="24"/>
  </w:num>
  <w:num w:numId="32" w16cid:durableId="201869469">
    <w:abstractNumId w:val="34"/>
  </w:num>
  <w:num w:numId="33" w16cid:durableId="1473061958">
    <w:abstractNumId w:val="25"/>
  </w:num>
  <w:num w:numId="34" w16cid:durableId="749615119">
    <w:abstractNumId w:val="26"/>
  </w:num>
  <w:num w:numId="35" w16cid:durableId="2099012035">
    <w:abstractNumId w:val="15"/>
  </w:num>
  <w:num w:numId="36" w16cid:durableId="1882663677">
    <w:abstractNumId w:val="23"/>
  </w:num>
  <w:num w:numId="37" w16cid:durableId="908999350">
    <w:abstractNumId w:val="2"/>
  </w:num>
  <w:num w:numId="38" w16cid:durableId="1942689260">
    <w:abstractNumId w:val="14"/>
  </w:num>
  <w:num w:numId="39" w16cid:durableId="6728070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5C"/>
    <w:rsid w:val="00000CFE"/>
    <w:rsid w:val="00005EC3"/>
    <w:rsid w:val="0001631B"/>
    <w:rsid w:val="0002289F"/>
    <w:rsid w:val="00022AA4"/>
    <w:rsid w:val="00026176"/>
    <w:rsid w:val="00030F5E"/>
    <w:rsid w:val="00033831"/>
    <w:rsid w:val="000356D9"/>
    <w:rsid w:val="00043C41"/>
    <w:rsid w:val="00050382"/>
    <w:rsid w:val="0005507A"/>
    <w:rsid w:val="00057F47"/>
    <w:rsid w:val="00062815"/>
    <w:rsid w:val="000700A7"/>
    <w:rsid w:val="00071EDB"/>
    <w:rsid w:val="0007560F"/>
    <w:rsid w:val="00075BC0"/>
    <w:rsid w:val="00090AC1"/>
    <w:rsid w:val="000A0940"/>
    <w:rsid w:val="000B4C4F"/>
    <w:rsid w:val="000C09B6"/>
    <w:rsid w:val="000C6407"/>
    <w:rsid w:val="000C760D"/>
    <w:rsid w:val="000D1F8E"/>
    <w:rsid w:val="000D3081"/>
    <w:rsid w:val="000E3FAD"/>
    <w:rsid w:val="000E6FF4"/>
    <w:rsid w:val="000F1236"/>
    <w:rsid w:val="000F1729"/>
    <w:rsid w:val="000F4FC1"/>
    <w:rsid w:val="00100A7D"/>
    <w:rsid w:val="00100C57"/>
    <w:rsid w:val="00102436"/>
    <w:rsid w:val="00121E97"/>
    <w:rsid w:val="00125B3C"/>
    <w:rsid w:val="00130239"/>
    <w:rsid w:val="001305A9"/>
    <w:rsid w:val="001369FD"/>
    <w:rsid w:val="00144A42"/>
    <w:rsid w:val="00156A52"/>
    <w:rsid w:val="0015721C"/>
    <w:rsid w:val="0015796C"/>
    <w:rsid w:val="001641C0"/>
    <w:rsid w:val="00164AB1"/>
    <w:rsid w:val="001663D5"/>
    <w:rsid w:val="0018460C"/>
    <w:rsid w:val="00192527"/>
    <w:rsid w:val="00192A32"/>
    <w:rsid w:val="00193875"/>
    <w:rsid w:val="001A1C85"/>
    <w:rsid w:val="001A216F"/>
    <w:rsid w:val="001A283B"/>
    <w:rsid w:val="001A513F"/>
    <w:rsid w:val="001A7DDD"/>
    <w:rsid w:val="001B664F"/>
    <w:rsid w:val="001E3947"/>
    <w:rsid w:val="001F29F7"/>
    <w:rsid w:val="001F785F"/>
    <w:rsid w:val="002015D1"/>
    <w:rsid w:val="0020166F"/>
    <w:rsid w:val="00203F50"/>
    <w:rsid w:val="00206145"/>
    <w:rsid w:val="0020718D"/>
    <w:rsid w:val="00211CA2"/>
    <w:rsid w:val="00215807"/>
    <w:rsid w:val="00230658"/>
    <w:rsid w:val="002458D2"/>
    <w:rsid w:val="0024722D"/>
    <w:rsid w:val="0026572A"/>
    <w:rsid w:val="00266FC0"/>
    <w:rsid w:val="0026727A"/>
    <w:rsid w:val="00267DEA"/>
    <w:rsid w:val="002744E2"/>
    <w:rsid w:val="002775CF"/>
    <w:rsid w:val="00283A6A"/>
    <w:rsid w:val="00290813"/>
    <w:rsid w:val="00292DA0"/>
    <w:rsid w:val="002A12A9"/>
    <w:rsid w:val="002B4035"/>
    <w:rsid w:val="002B7424"/>
    <w:rsid w:val="002C3C71"/>
    <w:rsid w:val="002C6F8C"/>
    <w:rsid w:val="002D5F4A"/>
    <w:rsid w:val="002E1D50"/>
    <w:rsid w:val="002E7DB2"/>
    <w:rsid w:val="002F5184"/>
    <w:rsid w:val="002F6F6C"/>
    <w:rsid w:val="002F791E"/>
    <w:rsid w:val="00313CA7"/>
    <w:rsid w:val="003210B9"/>
    <w:rsid w:val="00332BDC"/>
    <w:rsid w:val="00334292"/>
    <w:rsid w:val="0034126B"/>
    <w:rsid w:val="003462D4"/>
    <w:rsid w:val="00353166"/>
    <w:rsid w:val="00353B1D"/>
    <w:rsid w:val="0035487B"/>
    <w:rsid w:val="003626C6"/>
    <w:rsid w:val="003733FC"/>
    <w:rsid w:val="0037358E"/>
    <w:rsid w:val="003818B6"/>
    <w:rsid w:val="0038264C"/>
    <w:rsid w:val="00382751"/>
    <w:rsid w:val="0038410E"/>
    <w:rsid w:val="00385827"/>
    <w:rsid w:val="003907FD"/>
    <w:rsid w:val="003937B6"/>
    <w:rsid w:val="00394BAD"/>
    <w:rsid w:val="00396E3B"/>
    <w:rsid w:val="003A1A63"/>
    <w:rsid w:val="003A2142"/>
    <w:rsid w:val="003A6EC2"/>
    <w:rsid w:val="003C22F8"/>
    <w:rsid w:val="003D2BE1"/>
    <w:rsid w:val="003D439A"/>
    <w:rsid w:val="003E06F2"/>
    <w:rsid w:val="003E07B0"/>
    <w:rsid w:val="003E2DBF"/>
    <w:rsid w:val="003F32CC"/>
    <w:rsid w:val="00403622"/>
    <w:rsid w:val="0041015F"/>
    <w:rsid w:val="00410727"/>
    <w:rsid w:val="00413DD4"/>
    <w:rsid w:val="0041425E"/>
    <w:rsid w:val="004250B0"/>
    <w:rsid w:val="004262B1"/>
    <w:rsid w:val="00426BDA"/>
    <w:rsid w:val="00430267"/>
    <w:rsid w:val="00433BB7"/>
    <w:rsid w:val="00442E55"/>
    <w:rsid w:val="004479AA"/>
    <w:rsid w:val="00453CBA"/>
    <w:rsid w:val="00456EFA"/>
    <w:rsid w:val="00461702"/>
    <w:rsid w:val="00483EEF"/>
    <w:rsid w:val="00485CB2"/>
    <w:rsid w:val="004962D9"/>
    <w:rsid w:val="004A6FA0"/>
    <w:rsid w:val="004B38EE"/>
    <w:rsid w:val="004C7AAD"/>
    <w:rsid w:val="004F4CF6"/>
    <w:rsid w:val="0051092E"/>
    <w:rsid w:val="00526BD1"/>
    <w:rsid w:val="005275FB"/>
    <w:rsid w:val="005313EA"/>
    <w:rsid w:val="00560B6B"/>
    <w:rsid w:val="0057089D"/>
    <w:rsid w:val="00574D4F"/>
    <w:rsid w:val="00576BB0"/>
    <w:rsid w:val="005825D0"/>
    <w:rsid w:val="00586FEA"/>
    <w:rsid w:val="0059255D"/>
    <w:rsid w:val="00593383"/>
    <w:rsid w:val="005A48A2"/>
    <w:rsid w:val="005B025D"/>
    <w:rsid w:val="005B76B6"/>
    <w:rsid w:val="005D2CD2"/>
    <w:rsid w:val="005E1BDB"/>
    <w:rsid w:val="005E472E"/>
    <w:rsid w:val="005F6EC4"/>
    <w:rsid w:val="00606196"/>
    <w:rsid w:val="0060687B"/>
    <w:rsid w:val="00610EE8"/>
    <w:rsid w:val="006134D2"/>
    <w:rsid w:val="00621B2E"/>
    <w:rsid w:val="00622E25"/>
    <w:rsid w:val="00626F14"/>
    <w:rsid w:val="00632E90"/>
    <w:rsid w:val="00642FB8"/>
    <w:rsid w:val="0065429F"/>
    <w:rsid w:val="00662A51"/>
    <w:rsid w:val="00664A9E"/>
    <w:rsid w:val="006A7DA9"/>
    <w:rsid w:val="006B4D8E"/>
    <w:rsid w:val="006B6A00"/>
    <w:rsid w:val="006C0760"/>
    <w:rsid w:val="006C5661"/>
    <w:rsid w:val="006D4BFB"/>
    <w:rsid w:val="006E365B"/>
    <w:rsid w:val="006E50EF"/>
    <w:rsid w:val="006F2FA7"/>
    <w:rsid w:val="006F3DDD"/>
    <w:rsid w:val="006F4BC7"/>
    <w:rsid w:val="006F5B59"/>
    <w:rsid w:val="006F726E"/>
    <w:rsid w:val="00704E1F"/>
    <w:rsid w:val="007101F0"/>
    <w:rsid w:val="00710321"/>
    <w:rsid w:val="00712F7E"/>
    <w:rsid w:val="0072058A"/>
    <w:rsid w:val="0072064C"/>
    <w:rsid w:val="00725A58"/>
    <w:rsid w:val="007272FE"/>
    <w:rsid w:val="0076025D"/>
    <w:rsid w:val="00760473"/>
    <w:rsid w:val="00765611"/>
    <w:rsid w:val="00766D6C"/>
    <w:rsid w:val="0078334E"/>
    <w:rsid w:val="00786FB1"/>
    <w:rsid w:val="00787991"/>
    <w:rsid w:val="00792FD9"/>
    <w:rsid w:val="00796D4F"/>
    <w:rsid w:val="007A032B"/>
    <w:rsid w:val="007A4679"/>
    <w:rsid w:val="007A6A03"/>
    <w:rsid w:val="007B73D4"/>
    <w:rsid w:val="007C33D5"/>
    <w:rsid w:val="007D1E46"/>
    <w:rsid w:val="007D3947"/>
    <w:rsid w:val="007E0B1C"/>
    <w:rsid w:val="007E11EE"/>
    <w:rsid w:val="007E36C9"/>
    <w:rsid w:val="007F1CFB"/>
    <w:rsid w:val="007F63BD"/>
    <w:rsid w:val="00803D2E"/>
    <w:rsid w:val="00804546"/>
    <w:rsid w:val="00806DCA"/>
    <w:rsid w:val="00817355"/>
    <w:rsid w:val="00822DAD"/>
    <w:rsid w:val="00823AAD"/>
    <w:rsid w:val="00827838"/>
    <w:rsid w:val="00830B59"/>
    <w:rsid w:val="00837499"/>
    <w:rsid w:val="00841401"/>
    <w:rsid w:val="00854457"/>
    <w:rsid w:val="008545F0"/>
    <w:rsid w:val="008654FA"/>
    <w:rsid w:val="00885354"/>
    <w:rsid w:val="008933AF"/>
    <w:rsid w:val="0089362B"/>
    <w:rsid w:val="008B6ABB"/>
    <w:rsid w:val="008C0400"/>
    <w:rsid w:val="008C4848"/>
    <w:rsid w:val="008C6AF4"/>
    <w:rsid w:val="008E0067"/>
    <w:rsid w:val="008E2E96"/>
    <w:rsid w:val="008F0D2D"/>
    <w:rsid w:val="009176A1"/>
    <w:rsid w:val="0093310B"/>
    <w:rsid w:val="0093527A"/>
    <w:rsid w:val="009444F8"/>
    <w:rsid w:val="00951FDE"/>
    <w:rsid w:val="009601EE"/>
    <w:rsid w:val="00961AE8"/>
    <w:rsid w:val="00970401"/>
    <w:rsid w:val="00973A0D"/>
    <w:rsid w:val="00981D7F"/>
    <w:rsid w:val="00990D5A"/>
    <w:rsid w:val="00993415"/>
    <w:rsid w:val="0099406B"/>
    <w:rsid w:val="0099482E"/>
    <w:rsid w:val="009A3092"/>
    <w:rsid w:val="009A7624"/>
    <w:rsid w:val="009B5772"/>
    <w:rsid w:val="009C47D6"/>
    <w:rsid w:val="009C58E9"/>
    <w:rsid w:val="009C5A24"/>
    <w:rsid w:val="009D7C87"/>
    <w:rsid w:val="009E54A2"/>
    <w:rsid w:val="009E78E7"/>
    <w:rsid w:val="009F3FA8"/>
    <w:rsid w:val="009F4C92"/>
    <w:rsid w:val="009F52BD"/>
    <w:rsid w:val="00A00CAE"/>
    <w:rsid w:val="00A01E7C"/>
    <w:rsid w:val="00A0762D"/>
    <w:rsid w:val="00A11D78"/>
    <w:rsid w:val="00A16FD8"/>
    <w:rsid w:val="00A22E4E"/>
    <w:rsid w:val="00A24C47"/>
    <w:rsid w:val="00A348B1"/>
    <w:rsid w:val="00A35F0C"/>
    <w:rsid w:val="00A41118"/>
    <w:rsid w:val="00A416E4"/>
    <w:rsid w:val="00A42832"/>
    <w:rsid w:val="00A4469E"/>
    <w:rsid w:val="00A52D32"/>
    <w:rsid w:val="00A6655B"/>
    <w:rsid w:val="00A70B15"/>
    <w:rsid w:val="00A72E5A"/>
    <w:rsid w:val="00A87E00"/>
    <w:rsid w:val="00A87F51"/>
    <w:rsid w:val="00AA1184"/>
    <w:rsid w:val="00AB170B"/>
    <w:rsid w:val="00AC03FC"/>
    <w:rsid w:val="00AC0BE2"/>
    <w:rsid w:val="00AC6554"/>
    <w:rsid w:val="00AD0656"/>
    <w:rsid w:val="00AD3434"/>
    <w:rsid w:val="00AF3DE7"/>
    <w:rsid w:val="00AF7A94"/>
    <w:rsid w:val="00B017DE"/>
    <w:rsid w:val="00B01FC6"/>
    <w:rsid w:val="00B022E1"/>
    <w:rsid w:val="00B02CD9"/>
    <w:rsid w:val="00B16E47"/>
    <w:rsid w:val="00B17BF5"/>
    <w:rsid w:val="00B311C4"/>
    <w:rsid w:val="00B31C11"/>
    <w:rsid w:val="00B41950"/>
    <w:rsid w:val="00B53E48"/>
    <w:rsid w:val="00B547D5"/>
    <w:rsid w:val="00B55FD3"/>
    <w:rsid w:val="00B67294"/>
    <w:rsid w:val="00B753DA"/>
    <w:rsid w:val="00B80447"/>
    <w:rsid w:val="00B83C7E"/>
    <w:rsid w:val="00B92E0E"/>
    <w:rsid w:val="00BA3972"/>
    <w:rsid w:val="00BA78A8"/>
    <w:rsid w:val="00BB6F3F"/>
    <w:rsid w:val="00BB7BD3"/>
    <w:rsid w:val="00BC2AF7"/>
    <w:rsid w:val="00BE159D"/>
    <w:rsid w:val="00BE74A6"/>
    <w:rsid w:val="00BF1F93"/>
    <w:rsid w:val="00BF42C7"/>
    <w:rsid w:val="00BF55C8"/>
    <w:rsid w:val="00C01C32"/>
    <w:rsid w:val="00C01E53"/>
    <w:rsid w:val="00C06E70"/>
    <w:rsid w:val="00C16A64"/>
    <w:rsid w:val="00C21A89"/>
    <w:rsid w:val="00C25716"/>
    <w:rsid w:val="00C36D92"/>
    <w:rsid w:val="00C4447B"/>
    <w:rsid w:val="00C44DBB"/>
    <w:rsid w:val="00C60211"/>
    <w:rsid w:val="00C820E6"/>
    <w:rsid w:val="00C820FB"/>
    <w:rsid w:val="00C848A6"/>
    <w:rsid w:val="00C86B8E"/>
    <w:rsid w:val="00C93399"/>
    <w:rsid w:val="00C93A2D"/>
    <w:rsid w:val="00C967E7"/>
    <w:rsid w:val="00CA492A"/>
    <w:rsid w:val="00CA50CD"/>
    <w:rsid w:val="00CA56BA"/>
    <w:rsid w:val="00CA5CC1"/>
    <w:rsid w:val="00CB5330"/>
    <w:rsid w:val="00CB5E07"/>
    <w:rsid w:val="00CC6678"/>
    <w:rsid w:val="00CF073D"/>
    <w:rsid w:val="00CF3341"/>
    <w:rsid w:val="00CF781C"/>
    <w:rsid w:val="00D053BE"/>
    <w:rsid w:val="00D16CBA"/>
    <w:rsid w:val="00D22418"/>
    <w:rsid w:val="00D269D5"/>
    <w:rsid w:val="00D3045B"/>
    <w:rsid w:val="00D311D3"/>
    <w:rsid w:val="00D34763"/>
    <w:rsid w:val="00D3488C"/>
    <w:rsid w:val="00D41ABA"/>
    <w:rsid w:val="00D44758"/>
    <w:rsid w:val="00D52520"/>
    <w:rsid w:val="00D57555"/>
    <w:rsid w:val="00D57A2A"/>
    <w:rsid w:val="00D57C21"/>
    <w:rsid w:val="00D61A2D"/>
    <w:rsid w:val="00D61AA1"/>
    <w:rsid w:val="00D6292A"/>
    <w:rsid w:val="00D65B9D"/>
    <w:rsid w:val="00D72B0E"/>
    <w:rsid w:val="00D74DC4"/>
    <w:rsid w:val="00D8177C"/>
    <w:rsid w:val="00D82716"/>
    <w:rsid w:val="00D904B0"/>
    <w:rsid w:val="00D923F2"/>
    <w:rsid w:val="00D96337"/>
    <w:rsid w:val="00DA26D8"/>
    <w:rsid w:val="00DC154A"/>
    <w:rsid w:val="00DC29A2"/>
    <w:rsid w:val="00DC3CF4"/>
    <w:rsid w:val="00DC5681"/>
    <w:rsid w:val="00DC7F1F"/>
    <w:rsid w:val="00DD5263"/>
    <w:rsid w:val="00DE229F"/>
    <w:rsid w:val="00DE4483"/>
    <w:rsid w:val="00DF0675"/>
    <w:rsid w:val="00DF1161"/>
    <w:rsid w:val="00E02671"/>
    <w:rsid w:val="00E02E99"/>
    <w:rsid w:val="00E101DD"/>
    <w:rsid w:val="00E16734"/>
    <w:rsid w:val="00E2789F"/>
    <w:rsid w:val="00E3536D"/>
    <w:rsid w:val="00E416A5"/>
    <w:rsid w:val="00E459D2"/>
    <w:rsid w:val="00E504B3"/>
    <w:rsid w:val="00E52B33"/>
    <w:rsid w:val="00E62F79"/>
    <w:rsid w:val="00E77D82"/>
    <w:rsid w:val="00E84698"/>
    <w:rsid w:val="00E8711F"/>
    <w:rsid w:val="00EB7E48"/>
    <w:rsid w:val="00EC085C"/>
    <w:rsid w:val="00ED0106"/>
    <w:rsid w:val="00ED28F7"/>
    <w:rsid w:val="00EE3190"/>
    <w:rsid w:val="00EE5D1F"/>
    <w:rsid w:val="00EE6F35"/>
    <w:rsid w:val="00EE735C"/>
    <w:rsid w:val="00EF6F01"/>
    <w:rsid w:val="00F07044"/>
    <w:rsid w:val="00F0749A"/>
    <w:rsid w:val="00F141E8"/>
    <w:rsid w:val="00F25692"/>
    <w:rsid w:val="00F33D8F"/>
    <w:rsid w:val="00F346A7"/>
    <w:rsid w:val="00F401AB"/>
    <w:rsid w:val="00F44F33"/>
    <w:rsid w:val="00F4531B"/>
    <w:rsid w:val="00F45BAC"/>
    <w:rsid w:val="00F45EC6"/>
    <w:rsid w:val="00F4612B"/>
    <w:rsid w:val="00F50CEE"/>
    <w:rsid w:val="00F52505"/>
    <w:rsid w:val="00F52C13"/>
    <w:rsid w:val="00F55F76"/>
    <w:rsid w:val="00F64900"/>
    <w:rsid w:val="00F74228"/>
    <w:rsid w:val="00F75034"/>
    <w:rsid w:val="00F7569F"/>
    <w:rsid w:val="00F75C89"/>
    <w:rsid w:val="00F861AA"/>
    <w:rsid w:val="00F8735F"/>
    <w:rsid w:val="00F90D47"/>
    <w:rsid w:val="00F91A3B"/>
    <w:rsid w:val="00F92C86"/>
    <w:rsid w:val="00F9470C"/>
    <w:rsid w:val="00F94D61"/>
    <w:rsid w:val="00FA5FE9"/>
    <w:rsid w:val="00FB23F3"/>
    <w:rsid w:val="00FC0799"/>
    <w:rsid w:val="00FD6B82"/>
    <w:rsid w:val="00FD6FDC"/>
    <w:rsid w:val="00FE6146"/>
    <w:rsid w:val="00FE75DB"/>
    <w:rsid w:val="00FF2802"/>
    <w:rsid w:val="00FF7C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6C29F"/>
  <w15:docId w15:val="{1E0560CE-0828-421B-983E-F5107442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a-DK" w:eastAsia="da-DK" w:bidi="ar-SA"/>
      </w:rPr>
    </w:rPrDefault>
    <w:pPrDefault>
      <w:pPr>
        <w:spacing w:after="100" w:line="276" w:lineRule="auto"/>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50"/>
  </w:style>
  <w:style w:type="paragraph" w:styleId="Overskrift1">
    <w:name w:val="heading 1"/>
    <w:basedOn w:val="Normal"/>
    <w:next w:val="Normal"/>
    <w:link w:val="Overskrift1Tegn"/>
    <w:uiPriority w:val="9"/>
    <w:qFormat/>
    <w:rsid w:val="00C820E6"/>
    <w:pPr>
      <w:keepNext/>
      <w:keepLines/>
      <w:numPr>
        <w:numId w:val="6"/>
      </w:numPr>
      <w:spacing w:before="240"/>
      <w:outlineLvl w:val="0"/>
    </w:pPr>
    <w:rPr>
      <w:b/>
      <w:color w:val="808080"/>
      <w:sz w:val="26"/>
      <w:szCs w:val="26"/>
    </w:rPr>
  </w:style>
  <w:style w:type="paragraph" w:styleId="Overskrift2">
    <w:name w:val="heading 2"/>
    <w:basedOn w:val="Normal"/>
    <w:next w:val="Normal"/>
    <w:uiPriority w:val="9"/>
    <w:semiHidden/>
    <w:unhideWhenUsed/>
    <w:qFormat/>
    <w:pPr>
      <w:keepNext/>
      <w:keepLines/>
      <w:outlineLvl w:val="1"/>
    </w:pPr>
    <w:rPr>
      <w:b/>
      <w:i/>
      <w:color w:val="808080"/>
      <w:sz w:val="26"/>
      <w:szCs w:val="26"/>
    </w:rPr>
  </w:style>
  <w:style w:type="paragraph" w:styleId="Overskrift3">
    <w:name w:val="heading 3"/>
    <w:basedOn w:val="Normal"/>
    <w:next w:val="Normal"/>
    <w:uiPriority w:val="9"/>
    <w:semiHidden/>
    <w:unhideWhenUsed/>
    <w:qFormat/>
    <w:pPr>
      <w:keepNext/>
      <w:keepLines/>
      <w:spacing w:before="200"/>
      <w:outlineLvl w:val="2"/>
    </w:pPr>
    <w:rPr>
      <w:rFonts w:ascii="Arial" w:eastAsia="Arial" w:hAnsi="Arial" w:cs="Arial"/>
      <w:b/>
      <w:color w:val="0097A7"/>
    </w:rPr>
  </w:style>
  <w:style w:type="paragraph" w:styleId="Overskrift4">
    <w:name w:val="heading 4"/>
    <w:basedOn w:val="Normal"/>
    <w:next w:val="Normal"/>
    <w:uiPriority w:val="9"/>
    <w:semiHidden/>
    <w:unhideWhenUsed/>
    <w:qFormat/>
    <w:pPr>
      <w:keepNext/>
      <w:keepLines/>
      <w:spacing w:before="200"/>
      <w:outlineLvl w:val="3"/>
    </w:pPr>
    <w:rPr>
      <w:rFonts w:ascii="Arial" w:eastAsia="Arial" w:hAnsi="Arial" w:cs="Arial"/>
      <w:b/>
      <w:i/>
      <w:color w:val="0097A7"/>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pBdr>
        <w:bottom w:val="single" w:sz="8" w:space="4" w:color="0097A7"/>
      </w:pBdr>
      <w:spacing w:after="300" w:line="240" w:lineRule="auto"/>
    </w:pPr>
    <w:rPr>
      <w:rFonts w:ascii="Arial" w:eastAsia="Arial" w:hAnsi="Arial" w:cs="Arial"/>
      <w:color w:val="17365D"/>
      <w:sz w:val="52"/>
      <w:szCs w:val="52"/>
    </w:rPr>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Undertitel">
    <w:name w:val="Subtitle"/>
    <w:basedOn w:val="Normal"/>
    <w:next w:val="Normal"/>
    <w:uiPriority w:val="11"/>
    <w:qFormat/>
    <w:rPr>
      <w:rFonts w:ascii="Arial" w:eastAsia="Arial" w:hAnsi="Arial" w:cs="Arial"/>
      <w:i/>
      <w:color w:val="0097A7"/>
      <w:sz w:val="24"/>
      <w:szCs w:val="24"/>
    </w:rPr>
  </w:style>
  <w:style w:type="table" w:customStyle="1" w:styleId="42">
    <w:name w:val="42"/>
    <w:basedOn w:val="TableNormal1"/>
    <w:pPr>
      <w:spacing w:after="0" w:line="240" w:lineRule="auto"/>
    </w:pPr>
    <w:tblPr>
      <w:tblStyleRowBandSize w:val="1"/>
      <w:tblStyleColBandSize w:val="1"/>
      <w:tblCellMar>
        <w:left w:w="70" w:type="dxa"/>
        <w:right w:w="70" w:type="dxa"/>
      </w:tblCellMar>
    </w:tblPr>
  </w:style>
  <w:style w:type="table" w:customStyle="1" w:styleId="41">
    <w:name w:val="41"/>
    <w:basedOn w:val="TableNormal1"/>
    <w:pPr>
      <w:spacing w:after="0" w:line="240" w:lineRule="auto"/>
    </w:pPr>
    <w:tblPr>
      <w:tblStyleRowBandSize w:val="1"/>
      <w:tblStyleColBandSize w:val="1"/>
      <w:tblCellMar>
        <w:left w:w="108" w:type="dxa"/>
        <w:right w:w="108" w:type="dxa"/>
      </w:tblCellMar>
    </w:tblPr>
  </w:style>
  <w:style w:type="paragraph" w:styleId="Listeafsnit">
    <w:name w:val="List Paragraph"/>
    <w:basedOn w:val="Normal"/>
    <w:uiPriority w:val="34"/>
    <w:qFormat/>
    <w:rsid w:val="00A83180"/>
    <w:pPr>
      <w:ind w:left="720"/>
      <w:contextualSpacing/>
    </w:pPr>
  </w:style>
  <w:style w:type="paragraph" w:styleId="Indholdsfortegnelse1">
    <w:name w:val="toc 1"/>
    <w:basedOn w:val="Normal"/>
    <w:next w:val="Normal"/>
    <w:autoRedefine/>
    <w:uiPriority w:val="39"/>
    <w:unhideWhenUsed/>
    <w:rsid w:val="00A45BDF"/>
    <w:pPr>
      <w:tabs>
        <w:tab w:val="left" w:pos="440"/>
        <w:tab w:val="right" w:pos="7927"/>
      </w:tabs>
      <w:spacing w:after="0"/>
      <w:ind w:left="0"/>
      <w:jc w:val="left"/>
    </w:pPr>
  </w:style>
  <w:style w:type="character" w:styleId="Hyperlink">
    <w:name w:val="Hyperlink"/>
    <w:basedOn w:val="Standardskrifttypeiafsnit"/>
    <w:uiPriority w:val="99"/>
    <w:unhideWhenUsed/>
    <w:rsid w:val="00905BE5"/>
    <w:rPr>
      <w:color w:val="0000FF" w:themeColor="hyperlink"/>
      <w:u w:val="single"/>
    </w:rPr>
  </w:style>
  <w:style w:type="paragraph" w:styleId="Sidehoved">
    <w:name w:val="header"/>
    <w:basedOn w:val="Normal"/>
    <w:link w:val="SidehovedTegn"/>
    <w:uiPriority w:val="99"/>
    <w:unhideWhenUsed/>
    <w:rsid w:val="001B4A9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B4A98"/>
  </w:style>
  <w:style w:type="paragraph" w:styleId="Sidefod">
    <w:name w:val="footer"/>
    <w:basedOn w:val="Normal"/>
    <w:link w:val="SidefodTegn"/>
    <w:uiPriority w:val="99"/>
    <w:unhideWhenUsed/>
    <w:rsid w:val="001B4A9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B4A98"/>
  </w:style>
  <w:style w:type="table" w:customStyle="1" w:styleId="40">
    <w:name w:val="40"/>
    <w:basedOn w:val="TableNormal1"/>
    <w:pPr>
      <w:spacing w:after="0" w:line="240" w:lineRule="auto"/>
    </w:pPr>
    <w:tblPr>
      <w:tblStyleRowBandSize w:val="1"/>
      <w:tblStyleColBandSize w:val="1"/>
      <w:tblCellMar>
        <w:left w:w="108" w:type="dxa"/>
        <w:right w:w="108" w:type="dxa"/>
      </w:tblCellMar>
    </w:tblPr>
  </w:style>
  <w:style w:type="table" w:customStyle="1" w:styleId="39">
    <w:name w:val="39"/>
    <w:basedOn w:val="TableNormal1"/>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A40929"/>
    <w:pPr>
      <w:spacing w:before="100" w:beforeAutospacing="1" w:afterAutospacing="1" w:line="240" w:lineRule="auto"/>
      <w:ind w:left="0"/>
      <w:jc w:val="left"/>
    </w:pPr>
    <w:rPr>
      <w:rFonts w:ascii="Times New Roman" w:eastAsia="Times New Roman" w:hAnsi="Times New Roman" w:cs="Times New Roman"/>
      <w:sz w:val="24"/>
      <w:szCs w:val="24"/>
    </w:rPr>
  </w:style>
  <w:style w:type="character" w:styleId="Ulstomtale">
    <w:name w:val="Unresolved Mention"/>
    <w:basedOn w:val="Standardskrifttypeiafsnit"/>
    <w:uiPriority w:val="99"/>
    <w:semiHidden/>
    <w:unhideWhenUsed/>
    <w:rsid w:val="00237FED"/>
    <w:rPr>
      <w:color w:val="605E5C"/>
      <w:shd w:val="clear" w:color="auto" w:fill="E1DFDD"/>
    </w:rPr>
  </w:style>
  <w:style w:type="table" w:customStyle="1" w:styleId="38">
    <w:name w:val="38"/>
    <w:basedOn w:val="TableNormal2"/>
    <w:pPr>
      <w:spacing w:after="0" w:line="240" w:lineRule="auto"/>
    </w:pPr>
    <w:tblPr>
      <w:tblStyleRowBandSize w:val="1"/>
      <w:tblStyleColBandSize w:val="1"/>
      <w:tblCellMar>
        <w:left w:w="108" w:type="dxa"/>
        <w:right w:w="108" w:type="dxa"/>
      </w:tblCellMar>
    </w:tblPr>
  </w:style>
  <w:style w:type="table" w:customStyle="1" w:styleId="37">
    <w:name w:val="37"/>
    <w:basedOn w:val="TableNormal2"/>
    <w:pPr>
      <w:spacing w:after="0" w:line="240" w:lineRule="auto"/>
    </w:pPr>
    <w:tblPr>
      <w:tblStyleRowBandSize w:val="1"/>
      <w:tblStyleColBandSize w:val="1"/>
      <w:tblCellMar>
        <w:left w:w="108" w:type="dxa"/>
        <w:right w:w="108" w:type="dxa"/>
      </w:tblCellMar>
    </w:tblPr>
  </w:style>
  <w:style w:type="paragraph" w:customStyle="1" w:styleId="Default">
    <w:name w:val="Default"/>
    <w:rsid w:val="00CC707C"/>
    <w:pPr>
      <w:autoSpaceDE w:val="0"/>
      <w:autoSpaceDN w:val="0"/>
      <w:adjustRightInd w:val="0"/>
      <w:spacing w:after="0" w:line="240" w:lineRule="auto"/>
      <w:ind w:left="0"/>
      <w:jc w:val="left"/>
    </w:pPr>
    <w:rPr>
      <w:color w:val="000000"/>
      <w:sz w:val="24"/>
      <w:szCs w:val="24"/>
    </w:rPr>
  </w:style>
  <w:style w:type="character" w:styleId="BesgtLink">
    <w:name w:val="FollowedHyperlink"/>
    <w:basedOn w:val="Standardskrifttypeiafsnit"/>
    <w:uiPriority w:val="99"/>
    <w:semiHidden/>
    <w:unhideWhenUsed/>
    <w:rsid w:val="00C92181"/>
    <w:rPr>
      <w:color w:val="800080" w:themeColor="followedHyperlink"/>
      <w:u w:val="single"/>
    </w:rPr>
  </w:style>
  <w:style w:type="paragraph" w:styleId="Brdtekst">
    <w:name w:val="Body Text"/>
    <w:basedOn w:val="Normal"/>
    <w:link w:val="BrdtekstTegn"/>
    <w:semiHidden/>
    <w:unhideWhenUsed/>
    <w:rsid w:val="003056D0"/>
    <w:pPr>
      <w:tabs>
        <w:tab w:val="left" w:pos="170"/>
      </w:tabs>
      <w:spacing w:after="120" w:line="280" w:lineRule="exact"/>
      <w:ind w:left="0"/>
      <w:jc w:val="left"/>
    </w:pPr>
    <w:rPr>
      <w:rFonts w:ascii="Verdana" w:eastAsia="Times" w:hAnsi="Verdana" w:cs="Times New Roman"/>
      <w:sz w:val="19"/>
      <w:szCs w:val="24"/>
    </w:rPr>
  </w:style>
  <w:style w:type="character" w:customStyle="1" w:styleId="BrdtekstTegn">
    <w:name w:val="Brødtekst Tegn"/>
    <w:basedOn w:val="Standardskrifttypeiafsnit"/>
    <w:link w:val="Brdtekst"/>
    <w:semiHidden/>
    <w:rsid w:val="003056D0"/>
    <w:rPr>
      <w:rFonts w:ascii="Verdana" w:eastAsia="Times" w:hAnsi="Verdana" w:cs="Times New Roman"/>
      <w:sz w:val="19"/>
      <w:szCs w:val="24"/>
    </w:rPr>
  </w:style>
  <w:style w:type="table" w:customStyle="1" w:styleId="36">
    <w:name w:val="36"/>
    <w:basedOn w:val="TableNormal3"/>
    <w:pPr>
      <w:spacing w:after="0" w:line="240" w:lineRule="auto"/>
    </w:pPr>
    <w:tblPr>
      <w:tblStyleRowBandSize w:val="1"/>
      <w:tblStyleColBandSize w:val="1"/>
      <w:tblCellMar>
        <w:left w:w="108" w:type="dxa"/>
        <w:right w:w="108" w:type="dxa"/>
      </w:tblCellMar>
    </w:tblPr>
  </w:style>
  <w:style w:type="table" w:customStyle="1" w:styleId="35">
    <w:name w:val="35"/>
    <w:basedOn w:val="TableNormal3"/>
    <w:pPr>
      <w:spacing w:after="0" w:line="240" w:lineRule="auto"/>
    </w:pPr>
    <w:tblPr>
      <w:tblStyleRowBandSize w:val="1"/>
      <w:tblStyleColBandSize w:val="1"/>
      <w:tblCellMar>
        <w:left w:w="108" w:type="dxa"/>
        <w:right w:w="108" w:type="dxa"/>
      </w:tblCellMar>
    </w:tblPr>
  </w:style>
  <w:style w:type="table" w:customStyle="1" w:styleId="34">
    <w:name w:val="34"/>
    <w:basedOn w:val="TableNormal3"/>
    <w:pPr>
      <w:spacing w:after="0" w:line="240" w:lineRule="auto"/>
    </w:pPr>
    <w:tblPr>
      <w:tblStyleRowBandSize w:val="1"/>
      <w:tblStyleColBandSize w:val="1"/>
      <w:tblCellMar>
        <w:left w:w="108" w:type="dxa"/>
        <w:right w:w="108" w:type="dxa"/>
      </w:tblCellMar>
    </w:tblPr>
  </w:style>
  <w:style w:type="table" w:customStyle="1" w:styleId="33">
    <w:name w:val="33"/>
    <w:basedOn w:val="TableNormal4"/>
    <w:pPr>
      <w:spacing w:after="0" w:line="240" w:lineRule="auto"/>
    </w:pPr>
    <w:tblPr>
      <w:tblStyleRowBandSize w:val="1"/>
      <w:tblStyleColBandSize w:val="1"/>
      <w:tblCellMar>
        <w:left w:w="108" w:type="dxa"/>
        <w:right w:w="108" w:type="dxa"/>
      </w:tblCellMar>
    </w:tblPr>
  </w:style>
  <w:style w:type="table" w:customStyle="1" w:styleId="32">
    <w:name w:val="32"/>
    <w:basedOn w:val="TableNormal4"/>
    <w:pPr>
      <w:spacing w:after="0" w:line="240" w:lineRule="auto"/>
    </w:pPr>
    <w:tblPr>
      <w:tblStyleRowBandSize w:val="1"/>
      <w:tblStyleColBandSize w:val="1"/>
      <w:tblCellMar>
        <w:left w:w="108" w:type="dxa"/>
        <w:right w:w="108" w:type="dxa"/>
      </w:tblCellMar>
    </w:tblPr>
  </w:style>
  <w:style w:type="table" w:customStyle="1" w:styleId="31">
    <w:name w:val="31"/>
    <w:basedOn w:val="TableNormal4"/>
    <w:pPr>
      <w:spacing w:after="0" w:line="240" w:lineRule="auto"/>
    </w:pPr>
    <w:tblPr>
      <w:tblStyleRowBandSize w:val="1"/>
      <w:tblStyleColBandSize w:val="1"/>
      <w:tblCellMar>
        <w:left w:w="108" w:type="dxa"/>
        <w:right w:w="108" w:type="dxa"/>
      </w:tblCellMar>
    </w:tblPr>
  </w:style>
  <w:style w:type="table" w:customStyle="1" w:styleId="30">
    <w:name w:val="30"/>
    <w:basedOn w:val="TableNormal5"/>
    <w:pPr>
      <w:spacing w:after="0" w:line="240" w:lineRule="auto"/>
    </w:pPr>
    <w:tblPr>
      <w:tblStyleRowBandSize w:val="1"/>
      <w:tblStyleColBandSize w:val="1"/>
      <w:tblCellMar>
        <w:left w:w="108" w:type="dxa"/>
        <w:right w:w="108" w:type="dxa"/>
      </w:tblCellMar>
    </w:tblPr>
  </w:style>
  <w:style w:type="table" w:customStyle="1" w:styleId="29">
    <w:name w:val="29"/>
    <w:basedOn w:val="TableNormal5"/>
    <w:pPr>
      <w:spacing w:after="0" w:line="240" w:lineRule="auto"/>
    </w:pPr>
    <w:tblPr>
      <w:tblStyleRowBandSize w:val="1"/>
      <w:tblStyleColBandSize w:val="1"/>
      <w:tblCellMar>
        <w:left w:w="108" w:type="dxa"/>
        <w:right w:w="108" w:type="dxa"/>
      </w:tblCellMar>
    </w:tblPr>
  </w:style>
  <w:style w:type="table" w:customStyle="1" w:styleId="28">
    <w:name w:val="28"/>
    <w:basedOn w:val="TableNormal5"/>
    <w:pPr>
      <w:spacing w:after="0" w:line="240" w:lineRule="auto"/>
    </w:pPr>
    <w:tblPr>
      <w:tblStyleRowBandSize w:val="1"/>
      <w:tblStyleColBandSize w:val="1"/>
      <w:tblCellMar>
        <w:left w:w="108" w:type="dxa"/>
        <w:right w:w="108" w:type="dxa"/>
      </w:tblCellMar>
    </w:tblPr>
  </w:style>
  <w:style w:type="table" w:customStyle="1" w:styleId="27">
    <w:name w:val="27"/>
    <w:basedOn w:val="TableNormal6"/>
    <w:pPr>
      <w:spacing w:after="0" w:line="240" w:lineRule="auto"/>
    </w:pPr>
    <w:tblPr>
      <w:tblStyleRowBandSize w:val="1"/>
      <w:tblStyleColBandSize w:val="1"/>
      <w:tblCellMar>
        <w:left w:w="108" w:type="dxa"/>
        <w:right w:w="108" w:type="dxa"/>
      </w:tblCellMar>
    </w:tblPr>
  </w:style>
  <w:style w:type="table" w:customStyle="1" w:styleId="26">
    <w:name w:val="26"/>
    <w:basedOn w:val="TableNormal6"/>
    <w:pPr>
      <w:spacing w:after="0" w:line="240" w:lineRule="auto"/>
    </w:pPr>
    <w:tblPr>
      <w:tblStyleRowBandSize w:val="1"/>
      <w:tblStyleColBandSize w:val="1"/>
      <w:tblCellMar>
        <w:left w:w="108" w:type="dxa"/>
        <w:right w:w="108" w:type="dxa"/>
      </w:tblCellMar>
    </w:tblPr>
  </w:style>
  <w:style w:type="table" w:customStyle="1" w:styleId="25">
    <w:name w:val="25"/>
    <w:basedOn w:val="TableNormal6"/>
    <w:pPr>
      <w:spacing w:after="0" w:line="240" w:lineRule="auto"/>
    </w:pPr>
    <w:tblPr>
      <w:tblStyleRowBandSize w:val="1"/>
      <w:tblStyleColBandSize w:val="1"/>
      <w:tblCellMar>
        <w:left w:w="108" w:type="dxa"/>
        <w:right w:w="108" w:type="dxa"/>
      </w:tblCellMar>
    </w:tblPr>
  </w:style>
  <w:style w:type="table" w:customStyle="1" w:styleId="24">
    <w:name w:val="24"/>
    <w:basedOn w:val="TableNormal7"/>
    <w:pPr>
      <w:spacing w:after="0" w:line="240" w:lineRule="auto"/>
    </w:pPr>
    <w:tblPr>
      <w:tblStyleRowBandSize w:val="1"/>
      <w:tblStyleColBandSize w:val="1"/>
      <w:tblCellMar>
        <w:left w:w="108" w:type="dxa"/>
        <w:right w:w="108" w:type="dxa"/>
      </w:tblCellMar>
    </w:tblPr>
  </w:style>
  <w:style w:type="table" w:customStyle="1" w:styleId="23">
    <w:name w:val="23"/>
    <w:basedOn w:val="TableNormal7"/>
    <w:pPr>
      <w:spacing w:after="0" w:line="240" w:lineRule="auto"/>
    </w:pPr>
    <w:tblPr>
      <w:tblStyleRowBandSize w:val="1"/>
      <w:tblStyleColBandSize w:val="1"/>
      <w:tblCellMar>
        <w:left w:w="108" w:type="dxa"/>
        <w:right w:w="108" w:type="dxa"/>
      </w:tblCellMar>
    </w:tblPr>
  </w:style>
  <w:style w:type="table" w:customStyle="1" w:styleId="22">
    <w:name w:val="22"/>
    <w:basedOn w:val="TableNormal7"/>
    <w:pPr>
      <w:spacing w:after="0" w:line="240" w:lineRule="auto"/>
    </w:pPr>
    <w:tblPr>
      <w:tblStyleRowBandSize w:val="1"/>
      <w:tblStyleColBandSize w:val="1"/>
      <w:tblCellMar>
        <w:left w:w="108" w:type="dxa"/>
        <w:right w:w="108" w:type="dxa"/>
      </w:tblCellMar>
    </w:tblPr>
  </w:style>
  <w:style w:type="table" w:customStyle="1" w:styleId="21">
    <w:name w:val="21"/>
    <w:basedOn w:val="TableNormal8"/>
    <w:pPr>
      <w:spacing w:after="0" w:line="240" w:lineRule="auto"/>
    </w:pPr>
    <w:tblPr>
      <w:tblStyleRowBandSize w:val="1"/>
      <w:tblStyleColBandSize w:val="1"/>
      <w:tblCellMar>
        <w:left w:w="108" w:type="dxa"/>
        <w:right w:w="108" w:type="dxa"/>
      </w:tblCellMar>
    </w:tblPr>
  </w:style>
  <w:style w:type="table" w:customStyle="1" w:styleId="20">
    <w:name w:val="20"/>
    <w:basedOn w:val="TableNormal8"/>
    <w:pPr>
      <w:spacing w:after="0" w:line="240" w:lineRule="auto"/>
    </w:pPr>
    <w:tblPr>
      <w:tblStyleRowBandSize w:val="1"/>
      <w:tblStyleColBandSize w:val="1"/>
      <w:tblCellMar>
        <w:left w:w="108" w:type="dxa"/>
        <w:right w:w="108" w:type="dxa"/>
      </w:tblCellMar>
    </w:tblPr>
  </w:style>
  <w:style w:type="table" w:customStyle="1" w:styleId="19">
    <w:name w:val="19"/>
    <w:basedOn w:val="TableNormal8"/>
    <w:pPr>
      <w:spacing w:after="0" w:line="240" w:lineRule="auto"/>
    </w:pPr>
    <w:tblPr>
      <w:tblStyleRowBandSize w:val="1"/>
      <w:tblStyleColBandSize w:val="1"/>
      <w:tblCellMar>
        <w:left w:w="108" w:type="dxa"/>
        <w:right w:w="108" w:type="dxa"/>
      </w:tblCellMar>
    </w:tblPr>
  </w:style>
  <w:style w:type="table" w:customStyle="1" w:styleId="18">
    <w:name w:val="18"/>
    <w:basedOn w:val="TableNormal9"/>
    <w:pPr>
      <w:spacing w:after="0" w:line="240" w:lineRule="auto"/>
    </w:pPr>
    <w:tblPr>
      <w:tblStyleRowBandSize w:val="1"/>
      <w:tblStyleColBandSize w:val="1"/>
      <w:tblCellMar>
        <w:left w:w="108" w:type="dxa"/>
        <w:right w:w="108" w:type="dxa"/>
      </w:tblCellMar>
    </w:tblPr>
  </w:style>
  <w:style w:type="table" w:customStyle="1" w:styleId="17">
    <w:name w:val="17"/>
    <w:basedOn w:val="TableNormal9"/>
    <w:pPr>
      <w:spacing w:after="0" w:line="240" w:lineRule="auto"/>
    </w:pPr>
    <w:tblPr>
      <w:tblStyleRowBandSize w:val="1"/>
      <w:tblStyleColBandSize w:val="1"/>
      <w:tblCellMar>
        <w:left w:w="108" w:type="dxa"/>
        <w:right w:w="108" w:type="dxa"/>
      </w:tblCellMar>
    </w:tblPr>
  </w:style>
  <w:style w:type="table" w:customStyle="1" w:styleId="16">
    <w:name w:val="16"/>
    <w:basedOn w:val="TableNormal9"/>
    <w:pPr>
      <w:spacing w:after="0" w:line="240" w:lineRule="auto"/>
    </w:pPr>
    <w:tblPr>
      <w:tblStyleRowBandSize w:val="1"/>
      <w:tblStyleColBandSize w:val="1"/>
      <w:tblCellMar>
        <w:left w:w="108" w:type="dxa"/>
        <w:right w:w="108" w:type="dxa"/>
      </w:tblCellMar>
    </w:tblPr>
  </w:style>
  <w:style w:type="table" w:customStyle="1" w:styleId="15">
    <w:name w:val="15"/>
    <w:basedOn w:val="TableNormal10"/>
    <w:pPr>
      <w:spacing w:after="0" w:line="240" w:lineRule="auto"/>
    </w:pPr>
    <w:tblPr>
      <w:tblStyleRowBandSize w:val="1"/>
      <w:tblStyleColBandSize w:val="1"/>
      <w:tblCellMar>
        <w:left w:w="108" w:type="dxa"/>
        <w:right w:w="108" w:type="dxa"/>
      </w:tblCellMar>
    </w:tblPr>
  </w:style>
  <w:style w:type="table" w:customStyle="1" w:styleId="14">
    <w:name w:val="14"/>
    <w:basedOn w:val="TableNormal10"/>
    <w:pPr>
      <w:spacing w:after="0" w:line="240" w:lineRule="auto"/>
    </w:pPr>
    <w:tblPr>
      <w:tblStyleRowBandSize w:val="1"/>
      <w:tblStyleColBandSize w:val="1"/>
      <w:tblCellMar>
        <w:left w:w="108" w:type="dxa"/>
        <w:right w:w="108" w:type="dxa"/>
      </w:tblCellMar>
    </w:tblPr>
  </w:style>
  <w:style w:type="table" w:customStyle="1" w:styleId="13">
    <w:name w:val="13"/>
    <w:basedOn w:val="TableNormal10"/>
    <w:pPr>
      <w:spacing w:after="0" w:line="240" w:lineRule="auto"/>
    </w:pPr>
    <w:tblPr>
      <w:tblStyleRowBandSize w:val="1"/>
      <w:tblStyleColBandSize w:val="1"/>
      <w:tblCellMar>
        <w:left w:w="108" w:type="dxa"/>
        <w:right w:w="108" w:type="dxa"/>
      </w:tblCellMar>
    </w:tblPr>
  </w:style>
  <w:style w:type="table" w:customStyle="1" w:styleId="12">
    <w:name w:val="12"/>
    <w:basedOn w:val="TableNormal11"/>
    <w:pPr>
      <w:spacing w:after="0" w:line="240" w:lineRule="auto"/>
    </w:pPr>
    <w:tblPr>
      <w:tblStyleRowBandSize w:val="1"/>
      <w:tblStyleColBandSize w:val="1"/>
      <w:tblCellMar>
        <w:left w:w="108" w:type="dxa"/>
        <w:right w:w="108" w:type="dxa"/>
      </w:tblCellMar>
    </w:tblPr>
  </w:style>
  <w:style w:type="table" w:customStyle="1" w:styleId="11">
    <w:name w:val="11"/>
    <w:basedOn w:val="TableNormal11"/>
    <w:pPr>
      <w:spacing w:after="0" w:line="240" w:lineRule="auto"/>
    </w:pPr>
    <w:tblPr>
      <w:tblStyleRowBandSize w:val="1"/>
      <w:tblStyleColBandSize w:val="1"/>
      <w:tblCellMar>
        <w:left w:w="108" w:type="dxa"/>
        <w:right w:w="108" w:type="dxa"/>
      </w:tblCellMar>
    </w:tblPr>
  </w:style>
  <w:style w:type="table" w:customStyle="1" w:styleId="10">
    <w:name w:val="10"/>
    <w:basedOn w:val="TableNormal11"/>
    <w:pPr>
      <w:spacing w:after="0" w:line="240" w:lineRule="auto"/>
    </w:pPr>
    <w:tblPr>
      <w:tblStyleRowBandSize w:val="1"/>
      <w:tblStyleColBandSize w:val="1"/>
      <w:tblCellMar>
        <w:left w:w="108" w:type="dxa"/>
        <w:right w:w="108" w:type="dxa"/>
      </w:tblCellMar>
    </w:tblPr>
  </w:style>
  <w:style w:type="table" w:customStyle="1" w:styleId="9">
    <w:name w:val="9"/>
    <w:basedOn w:val="TableNormal12"/>
    <w:pPr>
      <w:spacing w:after="0" w:line="240" w:lineRule="auto"/>
    </w:pPr>
    <w:tblPr>
      <w:tblStyleRowBandSize w:val="1"/>
      <w:tblStyleColBandSize w:val="1"/>
      <w:tblCellMar>
        <w:left w:w="108" w:type="dxa"/>
        <w:right w:w="108" w:type="dxa"/>
      </w:tblCellMar>
    </w:tblPr>
  </w:style>
  <w:style w:type="table" w:customStyle="1" w:styleId="8">
    <w:name w:val="8"/>
    <w:basedOn w:val="TableNormal12"/>
    <w:pPr>
      <w:spacing w:after="0" w:line="240" w:lineRule="auto"/>
    </w:pPr>
    <w:tblPr>
      <w:tblStyleRowBandSize w:val="1"/>
      <w:tblStyleColBandSize w:val="1"/>
      <w:tblCellMar>
        <w:left w:w="108" w:type="dxa"/>
        <w:right w:w="108" w:type="dxa"/>
      </w:tblCellMar>
    </w:tblPr>
  </w:style>
  <w:style w:type="table" w:customStyle="1" w:styleId="7">
    <w:name w:val="7"/>
    <w:basedOn w:val="TableNormal12"/>
    <w:pPr>
      <w:spacing w:after="0" w:line="240" w:lineRule="auto"/>
    </w:pPr>
    <w:tblPr>
      <w:tblStyleRowBandSize w:val="1"/>
      <w:tblStyleColBandSize w:val="1"/>
      <w:tblCellMar>
        <w:left w:w="108" w:type="dxa"/>
        <w:right w:w="108" w:type="dxa"/>
      </w:tblCellMar>
    </w:tblPr>
  </w:style>
  <w:style w:type="character" w:customStyle="1" w:styleId="Overskrift1Tegn">
    <w:name w:val="Overskrift 1 Tegn"/>
    <w:basedOn w:val="Standardskrifttypeiafsnit"/>
    <w:link w:val="Overskrift1"/>
    <w:uiPriority w:val="9"/>
    <w:rsid w:val="00C820E6"/>
    <w:rPr>
      <w:b/>
      <w:color w:val="808080"/>
      <w:sz w:val="26"/>
      <w:szCs w:val="26"/>
    </w:rPr>
  </w:style>
  <w:style w:type="table" w:customStyle="1" w:styleId="6">
    <w:name w:val="6"/>
    <w:basedOn w:val="TableNormal13"/>
    <w:pPr>
      <w:spacing w:after="0" w:line="240" w:lineRule="auto"/>
    </w:pPr>
    <w:tblPr>
      <w:tblStyleRowBandSize w:val="1"/>
      <w:tblStyleColBandSize w:val="1"/>
      <w:tblCellMar>
        <w:left w:w="108" w:type="dxa"/>
        <w:right w:w="108" w:type="dxa"/>
      </w:tblCellMar>
    </w:tblPr>
  </w:style>
  <w:style w:type="table" w:customStyle="1" w:styleId="5">
    <w:name w:val="5"/>
    <w:basedOn w:val="TableNormal13"/>
    <w:pPr>
      <w:spacing w:after="0" w:line="240" w:lineRule="auto"/>
    </w:pPr>
    <w:tblPr>
      <w:tblStyleRowBandSize w:val="1"/>
      <w:tblStyleColBandSize w:val="1"/>
      <w:tblCellMar>
        <w:left w:w="108" w:type="dxa"/>
        <w:right w:w="108" w:type="dxa"/>
      </w:tblCellMar>
    </w:tblPr>
  </w:style>
  <w:style w:type="table" w:customStyle="1" w:styleId="4">
    <w:name w:val="4"/>
    <w:basedOn w:val="TableNormal13"/>
    <w:pPr>
      <w:spacing w:after="0" w:line="240" w:lineRule="auto"/>
    </w:pPr>
    <w:tblPr>
      <w:tblStyleRowBandSize w:val="1"/>
      <w:tblStyleColBandSize w:val="1"/>
      <w:tblCellMar>
        <w:left w:w="108" w:type="dxa"/>
        <w:right w:w="108" w:type="dxa"/>
      </w:tblCellMar>
    </w:tblPr>
  </w:style>
  <w:style w:type="table" w:customStyle="1" w:styleId="3">
    <w:name w:val="3"/>
    <w:basedOn w:val="TableNormal14"/>
    <w:pPr>
      <w:spacing w:after="0" w:line="240" w:lineRule="auto"/>
    </w:pPr>
    <w:tblPr>
      <w:tblStyleRowBandSize w:val="1"/>
      <w:tblStyleColBandSize w:val="1"/>
      <w:tblCellMar>
        <w:left w:w="108" w:type="dxa"/>
        <w:right w:w="108" w:type="dxa"/>
      </w:tblCellMar>
    </w:tblPr>
  </w:style>
  <w:style w:type="table" w:customStyle="1" w:styleId="2">
    <w:name w:val="2"/>
    <w:basedOn w:val="TableNormal14"/>
    <w:pPr>
      <w:spacing w:after="0" w:line="240" w:lineRule="auto"/>
    </w:pPr>
    <w:tblPr>
      <w:tblStyleRowBandSize w:val="1"/>
      <w:tblStyleColBandSize w:val="1"/>
      <w:tblCellMar>
        <w:left w:w="108" w:type="dxa"/>
        <w:right w:w="108" w:type="dxa"/>
      </w:tblCellMar>
    </w:tblPr>
  </w:style>
  <w:style w:type="table" w:customStyle="1" w:styleId="1">
    <w:name w:val="1"/>
    <w:basedOn w:val="TableNormal14"/>
    <w:pPr>
      <w:spacing w:after="0" w:line="240" w:lineRule="auto"/>
    </w:pPr>
    <w:tblPr>
      <w:tblStyleRowBandSize w:val="1"/>
      <w:tblStyleColBandSize w:val="1"/>
      <w:tblCellMar>
        <w:left w:w="108" w:type="dxa"/>
        <w:right w:w="108" w:type="dxa"/>
      </w:tblCellMar>
    </w:tblPr>
  </w:style>
  <w:style w:type="paragraph" w:styleId="Korrektur">
    <w:name w:val="Revision"/>
    <w:hidden/>
    <w:uiPriority w:val="99"/>
    <w:semiHidden/>
    <w:rsid w:val="000F4FC1"/>
    <w:pPr>
      <w:spacing w:after="0" w:line="240" w:lineRule="auto"/>
      <w:ind w:left="0"/>
      <w:jc w:val="left"/>
    </w:pPr>
  </w:style>
  <w:style w:type="character" w:styleId="Strk">
    <w:name w:val="Strong"/>
    <w:basedOn w:val="Standardskrifttypeiafsnit"/>
    <w:uiPriority w:val="22"/>
    <w:qFormat/>
    <w:rsid w:val="00DC7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309323">
      <w:bodyDiv w:val="1"/>
      <w:marLeft w:val="0"/>
      <w:marRight w:val="0"/>
      <w:marTop w:val="0"/>
      <w:marBottom w:val="0"/>
      <w:divBdr>
        <w:top w:val="none" w:sz="0" w:space="0" w:color="auto"/>
        <w:left w:val="none" w:sz="0" w:space="0" w:color="auto"/>
        <w:bottom w:val="none" w:sz="0" w:space="0" w:color="auto"/>
        <w:right w:val="none" w:sz="0" w:space="0" w:color="auto"/>
      </w:divBdr>
    </w:div>
    <w:div w:id="708992373">
      <w:bodyDiv w:val="1"/>
      <w:marLeft w:val="0"/>
      <w:marRight w:val="0"/>
      <w:marTop w:val="0"/>
      <w:marBottom w:val="0"/>
      <w:divBdr>
        <w:top w:val="none" w:sz="0" w:space="0" w:color="auto"/>
        <w:left w:val="none" w:sz="0" w:space="0" w:color="auto"/>
        <w:bottom w:val="none" w:sz="0" w:space="0" w:color="auto"/>
        <w:right w:val="none" w:sz="0" w:space="0" w:color="auto"/>
      </w:divBdr>
    </w:div>
    <w:div w:id="866334405">
      <w:bodyDiv w:val="1"/>
      <w:marLeft w:val="0"/>
      <w:marRight w:val="0"/>
      <w:marTop w:val="0"/>
      <w:marBottom w:val="0"/>
      <w:divBdr>
        <w:top w:val="none" w:sz="0" w:space="0" w:color="auto"/>
        <w:left w:val="none" w:sz="0" w:space="0" w:color="auto"/>
        <w:bottom w:val="none" w:sz="0" w:space="0" w:color="auto"/>
        <w:right w:val="none" w:sz="0" w:space="0" w:color="auto"/>
      </w:divBdr>
    </w:div>
    <w:div w:id="1482499791">
      <w:bodyDiv w:val="1"/>
      <w:marLeft w:val="0"/>
      <w:marRight w:val="0"/>
      <w:marTop w:val="0"/>
      <w:marBottom w:val="0"/>
      <w:divBdr>
        <w:top w:val="none" w:sz="0" w:space="0" w:color="auto"/>
        <w:left w:val="none" w:sz="0" w:space="0" w:color="auto"/>
        <w:bottom w:val="none" w:sz="0" w:space="0" w:color="auto"/>
        <w:right w:val="none" w:sz="0" w:space="0" w:color="auto"/>
      </w:divBdr>
    </w:div>
    <w:div w:id="1763141423">
      <w:bodyDiv w:val="1"/>
      <w:marLeft w:val="0"/>
      <w:marRight w:val="0"/>
      <w:marTop w:val="0"/>
      <w:marBottom w:val="0"/>
      <w:divBdr>
        <w:top w:val="none" w:sz="0" w:space="0" w:color="auto"/>
        <w:left w:val="none" w:sz="0" w:space="0" w:color="auto"/>
        <w:bottom w:val="none" w:sz="0" w:space="0" w:color="auto"/>
        <w:right w:val="none" w:sz="0" w:space="0" w:color="auto"/>
      </w:divBdr>
      <w:divsChild>
        <w:div w:id="992223040">
          <w:marLeft w:val="0"/>
          <w:marRight w:val="0"/>
          <w:marTop w:val="0"/>
          <w:marBottom w:val="0"/>
          <w:divBdr>
            <w:top w:val="none" w:sz="0" w:space="0" w:color="242424"/>
            <w:left w:val="none" w:sz="0" w:space="0" w:color="242424"/>
            <w:bottom w:val="none" w:sz="0" w:space="0" w:color="242424"/>
            <w:right w:val="none" w:sz="0" w:space="0" w:color="242424"/>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SBCfsEqJCw3lIplcNm/2MG7COw==">CgMxLjAyCWguMmV0OTJwMDIJaC4zZHk2dmttMg5oLjNpOXVpb203ZnUycDIOaC50d2s3YXc4dXV3eXYyCWguMXQzaDVzZjIJaC40ZDM0b2c4MgloLjJzOGV5bzEyCGgubG54Yno5MgloLjFrc3Y0dXYyCWguNDRzaW5pbzIJaC4yanhzeHFoMgloLjRpN29qaHAyCGguaWh2NjM2OAByITF3M0x1bm9rRXl6cnNWTGFNNEViYXB5ejQySmh5NDloZg==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94731F-B615-4DC5-9369-66C4591A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5</Pages>
  <Words>1089</Words>
  <Characters>6646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Wissing</dc:creator>
  <cp:keywords/>
  <dc:description/>
  <cp:lastModifiedBy>Bjarne Wissing</cp:lastModifiedBy>
  <cp:revision>10</cp:revision>
  <cp:lastPrinted>2025-05-02T10:34:00Z</cp:lastPrinted>
  <dcterms:created xsi:type="dcterms:W3CDTF">2025-05-07T14:27:00Z</dcterms:created>
  <dcterms:modified xsi:type="dcterms:W3CDTF">2025-05-20T12:04:00Z</dcterms:modified>
</cp:coreProperties>
</file>